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F347" w14:textId="55D5B615" w:rsidR="00054887" w:rsidRPr="0014096A" w:rsidRDefault="00054887" w:rsidP="002107F4">
      <w:pPr>
        <w:pStyle w:val="Tytu"/>
        <w:rPr>
          <w:lang w:val="pl-PL"/>
        </w:rPr>
      </w:pPr>
    </w:p>
    <w:p w14:paraId="2C35CA67" w14:textId="77777777" w:rsidR="00054887" w:rsidRPr="00D52669" w:rsidRDefault="00054887" w:rsidP="00054887"/>
    <w:p w14:paraId="26A2A291" w14:textId="77777777" w:rsidR="00054887" w:rsidRPr="00D52669" w:rsidRDefault="00054887" w:rsidP="00054887"/>
    <w:p w14:paraId="484363A6" w14:textId="77777777" w:rsidR="00054887" w:rsidRPr="00D52669" w:rsidRDefault="00054887" w:rsidP="00054887"/>
    <w:p w14:paraId="5C52C260" w14:textId="77777777" w:rsidR="00054887" w:rsidRPr="00D52669" w:rsidRDefault="00054887" w:rsidP="00054887"/>
    <w:p w14:paraId="6DF7CC5E" w14:textId="77777777" w:rsidR="00054887" w:rsidRPr="00D52669" w:rsidRDefault="00054887">
      <w:pPr>
        <w:spacing w:after="0" w:line="240" w:lineRule="auto"/>
      </w:pPr>
    </w:p>
    <w:p w14:paraId="566816C7" w14:textId="77777777" w:rsidR="00054887" w:rsidRPr="00D52669" w:rsidRDefault="00054887">
      <w:pPr>
        <w:spacing w:after="0" w:line="240" w:lineRule="auto"/>
      </w:pPr>
    </w:p>
    <w:p w14:paraId="723EA808" w14:textId="77777777" w:rsidR="00054887" w:rsidRPr="00D52669" w:rsidRDefault="00054887">
      <w:pPr>
        <w:spacing w:after="0" w:line="240" w:lineRule="auto"/>
      </w:pPr>
    </w:p>
    <w:p w14:paraId="68C12FA4" w14:textId="77777777" w:rsidR="00054887" w:rsidRPr="00D52669" w:rsidRDefault="00054887" w:rsidP="00054887">
      <w:pPr>
        <w:spacing w:after="0" w:line="240" w:lineRule="auto"/>
        <w:jc w:val="both"/>
      </w:pPr>
    </w:p>
    <w:p w14:paraId="564DA6C8" w14:textId="77777777" w:rsidR="00054887" w:rsidRPr="00D52669" w:rsidRDefault="00054887" w:rsidP="00054887">
      <w:pPr>
        <w:spacing w:after="0" w:line="240" w:lineRule="auto"/>
        <w:jc w:val="both"/>
      </w:pPr>
    </w:p>
    <w:p w14:paraId="7C041853" w14:textId="77777777" w:rsidR="00054887" w:rsidRPr="00D52669" w:rsidRDefault="00054887" w:rsidP="00054887">
      <w:pPr>
        <w:spacing w:after="0" w:line="240" w:lineRule="auto"/>
        <w:jc w:val="both"/>
      </w:pPr>
    </w:p>
    <w:p w14:paraId="442627E8" w14:textId="77777777" w:rsidR="00054887" w:rsidRPr="00D52669" w:rsidRDefault="00054887" w:rsidP="00054887">
      <w:pPr>
        <w:spacing w:after="0" w:line="240" w:lineRule="auto"/>
        <w:jc w:val="both"/>
      </w:pPr>
    </w:p>
    <w:p w14:paraId="06D5BD96" w14:textId="77777777" w:rsidR="00054887" w:rsidRPr="00D52669" w:rsidRDefault="00054887" w:rsidP="00054887">
      <w:pPr>
        <w:spacing w:after="0" w:line="240" w:lineRule="auto"/>
        <w:jc w:val="both"/>
      </w:pPr>
    </w:p>
    <w:p w14:paraId="50D6CFD9" w14:textId="77777777" w:rsidR="00054887" w:rsidRPr="00D52669" w:rsidRDefault="00054887" w:rsidP="00054887">
      <w:pPr>
        <w:spacing w:after="0" w:line="240" w:lineRule="auto"/>
        <w:jc w:val="both"/>
      </w:pPr>
    </w:p>
    <w:p w14:paraId="5BF0A60D" w14:textId="77777777" w:rsidR="00EC6456" w:rsidRDefault="00EC6456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Zagraniczny Ośrodek </w:t>
      </w:r>
    </w:p>
    <w:p w14:paraId="3A1F21FB" w14:textId="77777777" w:rsidR="00D52669" w:rsidRPr="00D52669" w:rsidRDefault="00EC6456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Polskiej Organizacji </w:t>
      </w:r>
      <w:r w:rsidR="00D52669" w:rsidRPr="00D52669">
        <w:rPr>
          <w:b/>
          <w:smallCaps/>
          <w:sz w:val="52"/>
          <w:szCs w:val="52"/>
        </w:rPr>
        <w:t>Turystycznej</w:t>
      </w:r>
    </w:p>
    <w:p w14:paraId="57676B2E" w14:textId="158D0AC5" w:rsidR="00D52669" w:rsidRPr="00D52669" w:rsidRDefault="00D52669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D52669">
        <w:rPr>
          <w:b/>
          <w:smallCaps/>
          <w:sz w:val="52"/>
          <w:szCs w:val="52"/>
        </w:rPr>
        <w:t xml:space="preserve">w </w:t>
      </w:r>
      <w:r w:rsidR="00D43F0B">
        <w:rPr>
          <w:b/>
          <w:smallCaps/>
          <w:sz w:val="52"/>
          <w:szCs w:val="52"/>
        </w:rPr>
        <w:t>Rzymie</w:t>
      </w:r>
    </w:p>
    <w:p w14:paraId="3587AB1D" w14:textId="77777777" w:rsidR="00054887" w:rsidRPr="00D52669" w:rsidRDefault="0067182E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D52669">
        <w:rPr>
          <w:b/>
          <w:smallCaps/>
          <w:sz w:val="52"/>
          <w:szCs w:val="52"/>
        </w:rPr>
        <w:t>sprawozdanie</w:t>
      </w:r>
    </w:p>
    <w:p w14:paraId="30BC447D" w14:textId="2D67CA8D" w:rsidR="00054887" w:rsidRPr="00D52669" w:rsidRDefault="000F3165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rok </w:t>
      </w:r>
      <w:r w:rsidR="004E22A0">
        <w:rPr>
          <w:b/>
          <w:smallCaps/>
          <w:sz w:val="52"/>
          <w:szCs w:val="52"/>
        </w:rPr>
        <w:t>202</w:t>
      </w:r>
      <w:r w:rsidR="002C5A21">
        <w:rPr>
          <w:b/>
          <w:smallCaps/>
          <w:sz w:val="52"/>
          <w:szCs w:val="52"/>
        </w:rPr>
        <w:t>3</w:t>
      </w:r>
    </w:p>
    <w:p w14:paraId="419C37CB" w14:textId="77777777" w:rsidR="00054887" w:rsidRPr="00D52669" w:rsidRDefault="00054887" w:rsidP="00054887">
      <w:pPr>
        <w:spacing w:after="0" w:line="240" w:lineRule="auto"/>
        <w:jc w:val="center"/>
        <w:rPr>
          <w:b/>
          <w:sz w:val="28"/>
          <w:szCs w:val="28"/>
        </w:rPr>
      </w:pPr>
    </w:p>
    <w:p w14:paraId="21152C0F" w14:textId="77777777" w:rsidR="00054887" w:rsidRPr="00D52669" w:rsidRDefault="00054887" w:rsidP="00054887">
      <w:pPr>
        <w:tabs>
          <w:tab w:val="left" w:pos="3750"/>
        </w:tabs>
        <w:spacing w:after="0" w:line="240" w:lineRule="auto"/>
      </w:pPr>
    </w:p>
    <w:p w14:paraId="4447EF99" w14:textId="77777777" w:rsidR="00A63271" w:rsidRPr="00D52669" w:rsidRDefault="004E0D59">
      <w:pPr>
        <w:spacing w:after="0" w:line="240" w:lineRule="auto"/>
      </w:pPr>
      <w:r w:rsidRPr="00D52669">
        <w:br w:type="page"/>
      </w:r>
    </w:p>
    <w:p w14:paraId="7DB49ECF" w14:textId="6FCADEE7" w:rsidR="00E41E51" w:rsidRPr="002A57F2" w:rsidRDefault="00A63271" w:rsidP="002A57F2">
      <w:pPr>
        <w:pStyle w:val="BZ-rozdzia"/>
        <w:spacing w:line="240" w:lineRule="auto"/>
        <w:rPr>
          <w:rFonts w:asciiTheme="majorHAnsi" w:hAnsiTheme="majorHAnsi"/>
          <w:sz w:val="24"/>
          <w:szCs w:val="24"/>
          <w:lang w:val="pl-PL"/>
        </w:rPr>
      </w:pPr>
      <w:bookmarkStart w:id="0" w:name="_Toc61350016"/>
      <w:r w:rsidRPr="00782EA2">
        <w:rPr>
          <w:rFonts w:asciiTheme="majorHAnsi" w:hAnsiTheme="majorHAnsi"/>
          <w:sz w:val="24"/>
          <w:szCs w:val="24"/>
          <w:lang w:val="pl-PL"/>
        </w:rPr>
        <w:lastRenderedPageBreak/>
        <w:t xml:space="preserve">1. </w:t>
      </w:r>
      <w:r w:rsidR="00D52669" w:rsidRPr="002A57F2">
        <w:rPr>
          <w:rFonts w:asciiTheme="majorHAnsi" w:hAnsiTheme="majorHAnsi"/>
          <w:sz w:val="24"/>
          <w:szCs w:val="24"/>
          <w:lang w:val="pl-PL"/>
        </w:rPr>
        <w:t>Trendy społeczno-gospodarcze</w:t>
      </w:r>
      <w:bookmarkEnd w:id="0"/>
      <w:r w:rsidR="00D52669" w:rsidRPr="002A57F2">
        <w:rPr>
          <w:rFonts w:asciiTheme="majorHAnsi" w:hAnsiTheme="majorHAnsi"/>
          <w:sz w:val="24"/>
          <w:szCs w:val="24"/>
          <w:lang w:val="pl-PL"/>
        </w:rPr>
        <w:t xml:space="preserve"> </w:t>
      </w:r>
      <w:bookmarkStart w:id="1" w:name="_Hlk503264331"/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9"/>
      </w:tblGrid>
      <w:tr w:rsidR="00782EA2" w:rsidRPr="002A57F2" w14:paraId="40CC6BF0" w14:textId="77777777" w:rsidTr="004924F2">
        <w:tc>
          <w:tcPr>
            <w:tcW w:w="2972" w:type="dxa"/>
            <w:shd w:val="clear" w:color="auto" w:fill="B8CCE4" w:themeFill="accent1" w:themeFillTint="66"/>
          </w:tcPr>
          <w:p w14:paraId="153D77EB" w14:textId="77777777" w:rsidR="00BE5831" w:rsidRPr="002A57F2" w:rsidRDefault="00BE5831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8CCE4" w:themeFill="accent1" w:themeFillTint="66"/>
          </w:tcPr>
          <w:p w14:paraId="722E4191" w14:textId="0E2918E5" w:rsidR="00BE5831" w:rsidRPr="002A57F2" w:rsidRDefault="00BE5831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20</w:t>
            </w:r>
            <w:r w:rsidR="009079E5"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</w:t>
            </w:r>
            <w:r w:rsidR="002C5A21"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739657A7" w14:textId="565B14ED" w:rsidR="00BE5831" w:rsidRPr="002A57F2" w:rsidRDefault="00BE5831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20</w:t>
            </w:r>
            <w:r w:rsidR="0029683F"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</w:t>
            </w:r>
            <w:r w:rsidR="002C5A21"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9" w:type="dxa"/>
            <w:shd w:val="clear" w:color="auto" w:fill="B8CCE4" w:themeFill="accent1" w:themeFillTint="66"/>
          </w:tcPr>
          <w:p w14:paraId="69AD84CC" w14:textId="21168304" w:rsidR="00BE5831" w:rsidRPr="002A57F2" w:rsidRDefault="00BE5831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20</w:t>
            </w:r>
            <w:r w:rsidR="004E22A0"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</w:t>
            </w:r>
            <w:r w:rsidR="002C5A21"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782EA2" w:rsidRPr="002A57F2" w14:paraId="096177E5" w14:textId="77777777" w:rsidTr="004924F2">
        <w:tc>
          <w:tcPr>
            <w:tcW w:w="2972" w:type="dxa"/>
          </w:tcPr>
          <w:p w14:paraId="7D55AA41" w14:textId="22E0FA70" w:rsidR="00BE5831" w:rsidRPr="002A57F2" w:rsidRDefault="00BE5831" w:rsidP="002A57F2">
            <w:pPr>
              <w:spacing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PKB w</w:t>
            </w:r>
            <w:r w:rsidR="00D0187C"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EUR</w:t>
            </w:r>
          </w:p>
        </w:tc>
        <w:tc>
          <w:tcPr>
            <w:tcW w:w="1985" w:type="dxa"/>
          </w:tcPr>
          <w:p w14:paraId="5A71782C" w14:textId="4B339047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1.782.</w:t>
            </w: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tag w:val="goog_rdk_0"/>
                <w:id w:val="1951282802"/>
              </w:sdtPr>
              <w:sdtEndPr/>
              <w:sdtContent/>
            </w:sdt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050 </w:t>
            </w: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  <w:highlight w:val="white"/>
              </w:rPr>
              <w:t>mln</w:t>
            </w:r>
          </w:p>
        </w:tc>
        <w:tc>
          <w:tcPr>
            <w:tcW w:w="2126" w:type="dxa"/>
          </w:tcPr>
          <w:p w14:paraId="4E1C13DD" w14:textId="549AA7B5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  <w:highlight w:val="white"/>
              </w:rPr>
              <w:t>1.909.154 mln</w:t>
            </w:r>
          </w:p>
        </w:tc>
        <w:tc>
          <w:tcPr>
            <w:tcW w:w="1979" w:type="dxa"/>
          </w:tcPr>
          <w:p w14:paraId="2632E3FF" w14:textId="08345913" w:rsidR="00BE5831" w:rsidRPr="002A57F2" w:rsidRDefault="005B1B6A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2.085.376</w:t>
            </w:r>
            <w:r w:rsidRPr="002A57F2">
              <w:rPr>
                <w:rStyle w:val="apple-converted-space"/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  <w:highlight w:val="white"/>
              </w:rPr>
              <w:t>mln</w:t>
            </w:r>
          </w:p>
        </w:tc>
      </w:tr>
      <w:tr w:rsidR="00782EA2" w:rsidRPr="002A57F2" w14:paraId="4F4A6F69" w14:textId="77777777" w:rsidTr="004924F2">
        <w:tc>
          <w:tcPr>
            <w:tcW w:w="2972" w:type="dxa"/>
          </w:tcPr>
          <w:p w14:paraId="713E933C" w14:textId="77777777" w:rsidR="00BE5831" w:rsidRPr="002A57F2" w:rsidRDefault="00BE5831" w:rsidP="002A57F2">
            <w:pPr>
              <w:spacing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Poziom bezrobocia (w %)</w:t>
            </w:r>
          </w:p>
        </w:tc>
        <w:tc>
          <w:tcPr>
            <w:tcW w:w="1985" w:type="dxa"/>
          </w:tcPr>
          <w:p w14:paraId="08A347C8" w14:textId="35C6D44B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9,0%</w:t>
            </w:r>
          </w:p>
        </w:tc>
        <w:tc>
          <w:tcPr>
            <w:tcW w:w="2126" w:type="dxa"/>
          </w:tcPr>
          <w:p w14:paraId="7B05752E" w14:textId="55FCB0B3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8,1%</w:t>
            </w:r>
          </w:p>
        </w:tc>
        <w:tc>
          <w:tcPr>
            <w:tcW w:w="1979" w:type="dxa"/>
          </w:tcPr>
          <w:p w14:paraId="1B6D6863" w14:textId="390B8FCB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7,7</w:t>
            </w: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782EA2" w:rsidRPr="002A57F2" w14:paraId="72D54B15" w14:textId="77777777" w:rsidTr="004924F2">
        <w:tc>
          <w:tcPr>
            <w:tcW w:w="2972" w:type="dxa"/>
          </w:tcPr>
          <w:p w14:paraId="75A0F9FD" w14:textId="77777777" w:rsidR="00BE5831" w:rsidRPr="002A57F2" w:rsidRDefault="00BE5831" w:rsidP="002A57F2">
            <w:pPr>
              <w:spacing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Inflacja - CPI</w:t>
            </w:r>
          </w:p>
        </w:tc>
        <w:tc>
          <w:tcPr>
            <w:tcW w:w="1985" w:type="dxa"/>
          </w:tcPr>
          <w:p w14:paraId="3BA35FDD" w14:textId="7FCA0195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1,88</w:t>
            </w:r>
          </w:p>
        </w:tc>
        <w:tc>
          <w:tcPr>
            <w:tcW w:w="2126" w:type="dxa"/>
          </w:tcPr>
          <w:p w14:paraId="05A16BFE" w14:textId="3A2EF7C0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8,18</w:t>
            </w:r>
          </w:p>
        </w:tc>
        <w:tc>
          <w:tcPr>
            <w:tcW w:w="1979" w:type="dxa"/>
          </w:tcPr>
          <w:p w14:paraId="1CB8A66C" w14:textId="40F98752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5,72</w:t>
            </w:r>
          </w:p>
        </w:tc>
      </w:tr>
      <w:tr w:rsidR="00782EA2" w:rsidRPr="002A57F2" w14:paraId="0FB19EBC" w14:textId="77777777" w:rsidTr="004924F2">
        <w:tc>
          <w:tcPr>
            <w:tcW w:w="2972" w:type="dxa"/>
          </w:tcPr>
          <w:p w14:paraId="7BAE5A43" w14:textId="3AF19C1D" w:rsidR="00BE5831" w:rsidRPr="002A57F2" w:rsidRDefault="00BE5831" w:rsidP="002A57F2">
            <w:pPr>
              <w:spacing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Kurs PLN/ </w:t>
            </w:r>
            <w:r w:rsidR="00D0187C" w:rsidRPr="002A57F2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EUR</w:t>
            </w:r>
          </w:p>
        </w:tc>
        <w:tc>
          <w:tcPr>
            <w:tcW w:w="1985" w:type="dxa"/>
          </w:tcPr>
          <w:p w14:paraId="6AC9C36F" w14:textId="50ED8FB7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4,567</w:t>
            </w:r>
          </w:p>
        </w:tc>
        <w:tc>
          <w:tcPr>
            <w:tcW w:w="2126" w:type="dxa"/>
          </w:tcPr>
          <w:p w14:paraId="595B6658" w14:textId="22088CC0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4,6872</w:t>
            </w:r>
          </w:p>
        </w:tc>
        <w:tc>
          <w:tcPr>
            <w:tcW w:w="1979" w:type="dxa"/>
          </w:tcPr>
          <w:p w14:paraId="227222E6" w14:textId="7CEA3FF1" w:rsidR="00BE5831" w:rsidRPr="002A57F2" w:rsidRDefault="00D0187C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4.5437</w:t>
            </w:r>
          </w:p>
        </w:tc>
      </w:tr>
    </w:tbl>
    <w:p w14:paraId="755A0A74" w14:textId="4A646488" w:rsidR="00F63D47" w:rsidRPr="002A57F2" w:rsidRDefault="00BE5831" w:rsidP="002A57F2">
      <w:pPr>
        <w:spacing w:line="240" w:lineRule="auto"/>
        <w:jc w:val="both"/>
        <w:rPr>
          <w:rFonts w:asciiTheme="majorHAnsi" w:hAnsiTheme="majorHAnsi"/>
          <w:i/>
          <w:color w:val="000000"/>
          <w:sz w:val="24"/>
          <w:szCs w:val="24"/>
        </w:rPr>
      </w:pPr>
      <w:r w:rsidRPr="002A57F2">
        <w:rPr>
          <w:rFonts w:asciiTheme="majorHAnsi" w:hAnsiTheme="majorHAnsi" w:cstheme="minorHAnsi"/>
          <w:i/>
          <w:color w:val="000000" w:themeColor="text1"/>
          <w:sz w:val="24"/>
          <w:szCs w:val="24"/>
        </w:rPr>
        <w:t>Źródła</w:t>
      </w:r>
      <w:r w:rsidR="00D0187C" w:rsidRPr="002A57F2">
        <w:rPr>
          <w:rFonts w:asciiTheme="majorHAnsi" w:eastAsia="Cambria" w:hAnsiTheme="majorHAnsi" w:cs="Cambria"/>
          <w:i/>
          <w:color w:val="000000"/>
          <w:sz w:val="24"/>
          <w:szCs w:val="24"/>
        </w:rPr>
        <w:t xml:space="preserve">: </w:t>
      </w:r>
      <w:r w:rsidR="00D0187C" w:rsidRPr="002A57F2">
        <w:rPr>
          <w:rFonts w:asciiTheme="majorHAnsi" w:hAnsiTheme="majorHAnsi"/>
          <w:i/>
          <w:color w:val="000000"/>
          <w:sz w:val="24"/>
          <w:szCs w:val="24"/>
        </w:rPr>
        <w:t>ISTAT, NBP, Inflation.eu.</w:t>
      </w:r>
    </w:p>
    <w:p w14:paraId="7C4490A7" w14:textId="45611A7F" w:rsidR="00EE4E75" w:rsidRPr="002A57F2" w:rsidRDefault="00EE4E75" w:rsidP="002A57F2">
      <w:pPr>
        <w:spacing w:after="160" w:line="240" w:lineRule="auto"/>
        <w:jc w:val="both"/>
        <w:rPr>
          <w:rFonts w:asciiTheme="majorHAnsi" w:hAnsiTheme="majorHAnsi" w:cstheme="minorHAnsi"/>
          <w:iCs/>
          <w:color w:val="000000" w:themeColor="text1"/>
          <w:sz w:val="24"/>
          <w:szCs w:val="24"/>
        </w:rPr>
      </w:pP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Rok 2023 był dla włoskiej gospodarki rokiem umiarkowanego wzrostu, napędzanego głównie przez popyt krajowy. Spowolnienie wzrostu, względem 2022 roku, było spowodowane wieloma czynnikami:</w:t>
      </w:r>
    </w:p>
    <w:p w14:paraId="6D6E4F86" w14:textId="4090F002" w:rsidR="00EE4E75" w:rsidRPr="002A57F2" w:rsidRDefault="00EE4E75" w:rsidP="002A57F2">
      <w:pPr>
        <w:pStyle w:val="Akapitzlist"/>
        <w:numPr>
          <w:ilvl w:val="0"/>
          <w:numId w:val="20"/>
        </w:numPr>
        <w:spacing w:after="160" w:line="240" w:lineRule="auto"/>
        <w:jc w:val="both"/>
        <w:rPr>
          <w:rFonts w:asciiTheme="majorHAnsi" w:hAnsiTheme="majorHAnsi" w:cstheme="minorHAnsi"/>
          <w:iCs/>
          <w:color w:val="000000" w:themeColor="text1"/>
          <w:sz w:val="24"/>
          <w:szCs w:val="24"/>
        </w:rPr>
      </w:pP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wzrostem cen energii i surowców, który zmniejszył siłę nabywczą gospodarstw domowych i ograniczył inwestycje biznesowe</w:t>
      </w:r>
    </w:p>
    <w:p w14:paraId="3BEDC76F" w14:textId="27F0EEAC" w:rsidR="00EE4E75" w:rsidRPr="002A57F2" w:rsidRDefault="00EE4E75" w:rsidP="002A57F2">
      <w:pPr>
        <w:pStyle w:val="Akapitzlist"/>
        <w:numPr>
          <w:ilvl w:val="0"/>
          <w:numId w:val="20"/>
        </w:numPr>
        <w:spacing w:after="160" w:line="240" w:lineRule="auto"/>
        <w:jc w:val="both"/>
        <w:rPr>
          <w:rFonts w:asciiTheme="majorHAnsi" w:hAnsiTheme="majorHAnsi" w:cstheme="minorHAnsi"/>
          <w:iCs/>
          <w:color w:val="000000" w:themeColor="text1"/>
          <w:sz w:val="24"/>
          <w:szCs w:val="24"/>
        </w:rPr>
      </w:pP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wojną na Ukrainie, która spowodowała niepewność na rynkach finansowych i wywołała falę inflacji</w:t>
      </w:r>
    </w:p>
    <w:p w14:paraId="2C08BBA0" w14:textId="00B3F525" w:rsidR="00EE4E75" w:rsidRPr="002A57F2" w:rsidRDefault="00EE4E75" w:rsidP="002A57F2">
      <w:pPr>
        <w:pStyle w:val="Akapitzlist"/>
        <w:numPr>
          <w:ilvl w:val="0"/>
          <w:numId w:val="20"/>
        </w:numPr>
        <w:spacing w:after="160" w:line="240" w:lineRule="auto"/>
        <w:jc w:val="both"/>
        <w:rPr>
          <w:rFonts w:asciiTheme="majorHAnsi" w:hAnsiTheme="majorHAnsi" w:cstheme="minorHAnsi"/>
          <w:iCs/>
          <w:color w:val="000000" w:themeColor="text1"/>
          <w:sz w:val="24"/>
          <w:szCs w:val="24"/>
        </w:rPr>
      </w:pP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globalnym spowolnienie</w:t>
      </w:r>
      <w:r w:rsidR="00C81327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m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gospodarczym, które zmniejszyło popyt na włoskie towary i usługi.</w:t>
      </w:r>
    </w:p>
    <w:p w14:paraId="6612BBD8" w14:textId="0DF1AD56" w:rsidR="00EE4E75" w:rsidRPr="002A57F2" w:rsidRDefault="00EE4E75" w:rsidP="002A57F2">
      <w:pPr>
        <w:spacing w:after="160" w:line="240" w:lineRule="auto"/>
        <w:jc w:val="both"/>
        <w:rPr>
          <w:rFonts w:asciiTheme="majorHAnsi" w:hAnsiTheme="majorHAnsi" w:cstheme="minorHAnsi"/>
          <w:iCs/>
          <w:color w:val="000000" w:themeColor="text1"/>
          <w:sz w:val="24"/>
          <w:szCs w:val="24"/>
        </w:rPr>
      </w:pP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Włoska gospodarka wykazała się jednak odpornością w obliczu tych wyzwań. Rynek pracy nadal się poprawiał, a stopa bezrobocia spadła do 7,7%. Włoski system produkcyjny wykazał dobrą zdolność adaptacji do nowych wyzwań, takich jak transformacja cyfrowa i dekarbonizacja. </w:t>
      </w:r>
    </w:p>
    <w:p w14:paraId="5B403565" w14:textId="560E04DB" w:rsidR="00625C82" w:rsidRPr="002A57F2" w:rsidRDefault="00EE4E75" w:rsidP="002A57F2">
      <w:pPr>
        <w:spacing w:line="240" w:lineRule="auto"/>
        <w:jc w:val="both"/>
        <w:rPr>
          <w:rFonts w:asciiTheme="majorHAnsi" w:hAnsiTheme="majorHAnsi" w:cstheme="minorHAnsi"/>
          <w:iCs/>
          <w:color w:val="000000" w:themeColor="text1"/>
          <w:sz w:val="24"/>
          <w:szCs w:val="24"/>
        </w:rPr>
      </w:pP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Niepewna sytuacja geopolityczna i ekonomiczna (wojna na Ukrainie oraz inflacja) nie miała jednak znaczącego wpływu na chęć podróżowania Włochów. Na wakacje</w:t>
      </w:r>
      <w:r w:rsidR="006D6244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w sezonie letnim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wybrało się ponad 35 mln Włochów (według niektórych danych prawie 40 mln)</w:t>
      </w:r>
      <w:r w:rsidR="006D6244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, a ponad 52 mln na wyjazdy turystyczne w ciągu całego roku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. Podróże pozostają jednym z priorytetów </w:t>
      </w:r>
      <w:r w:rsidR="00186510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i Włosi nie zamierzają z nich rezygnować; jednak względy finansowe powodują poszukiwanie optymalizacji ich kosztów (np. </w:t>
      </w:r>
      <w:r w:rsidR="00E5403D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r</w:t>
      </w:r>
      <w:r w:rsidR="00186510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ezygnacja z krótkich wycieczek na rzecz przeznaczenia funduszy na 1-2 podróże rocznie, w tym statystycznie jedną dłuższą min. 8 noclegów i jedną krótszą, tzw. </w:t>
      </w:r>
      <w:proofErr w:type="spellStart"/>
      <w:r w:rsidR="00186510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long</w:t>
      </w:r>
      <w:proofErr w:type="spellEnd"/>
      <w:r w:rsidR="00186510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weekend) i skrócenie pobytów. </w:t>
      </w:r>
    </w:p>
    <w:p w14:paraId="5634FB01" w14:textId="20FC07D9" w:rsidR="00515240" w:rsidRPr="002A57F2" w:rsidRDefault="00515240" w:rsidP="002A57F2">
      <w:pPr>
        <w:pStyle w:val="BZ-rozdzia"/>
        <w:spacing w:line="240" w:lineRule="auto"/>
        <w:rPr>
          <w:rFonts w:asciiTheme="majorHAnsi" w:hAnsiTheme="majorHAnsi"/>
          <w:sz w:val="24"/>
          <w:szCs w:val="24"/>
          <w:lang w:val="pl-PL"/>
        </w:rPr>
      </w:pPr>
      <w:bookmarkStart w:id="2" w:name="_Toc61350017"/>
      <w:r w:rsidRPr="002A57F2">
        <w:rPr>
          <w:rFonts w:asciiTheme="majorHAnsi" w:hAnsiTheme="majorHAnsi"/>
          <w:sz w:val="24"/>
          <w:szCs w:val="24"/>
          <w:lang w:val="pl-PL"/>
        </w:rPr>
        <w:t xml:space="preserve">2. </w:t>
      </w:r>
      <w:r w:rsidR="004E22A0" w:rsidRPr="002A57F2">
        <w:rPr>
          <w:rFonts w:asciiTheme="majorHAnsi" w:hAnsiTheme="majorHAnsi"/>
          <w:sz w:val="24"/>
          <w:szCs w:val="24"/>
          <w:lang w:val="pl-PL"/>
        </w:rPr>
        <w:t>Sytuacja na rynku turystyczny</w:t>
      </w:r>
      <w:bookmarkEnd w:id="2"/>
    </w:p>
    <w:p w14:paraId="67E65B84" w14:textId="77777777" w:rsidR="002A57F2" w:rsidRPr="002A57F2" w:rsidRDefault="002A57F2" w:rsidP="002A57F2">
      <w:pPr>
        <w:spacing w:line="240" w:lineRule="auto"/>
        <w:jc w:val="both"/>
        <w:rPr>
          <w:rFonts w:asciiTheme="majorHAnsi" w:hAnsiTheme="majorHAnsi"/>
          <w:sz w:val="10"/>
          <w:szCs w:val="10"/>
        </w:rPr>
      </w:pPr>
    </w:p>
    <w:p w14:paraId="2A00C885" w14:textId="450B91D4" w:rsidR="00CC6C99" w:rsidRPr="002A57F2" w:rsidRDefault="00EE00EC" w:rsidP="002A57F2">
      <w:pPr>
        <w:spacing w:line="240" w:lineRule="auto"/>
        <w:jc w:val="both"/>
        <w:rPr>
          <w:rFonts w:asciiTheme="majorHAnsi" w:hAnsiTheme="majorHAnsi" w:cstheme="minorHAnsi"/>
          <w:iCs/>
          <w:color w:val="000000" w:themeColor="text1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 xml:space="preserve">Z raportu opublikowanego przez ISTAT (Centralny Urząd Statystyczny) </w:t>
      </w:r>
      <w:r w:rsidRPr="002A57F2">
        <w:rPr>
          <w:rFonts w:asciiTheme="majorHAnsi" w:hAnsiTheme="majorHAnsi"/>
          <w:i/>
          <w:iCs/>
          <w:sz w:val="24"/>
          <w:szCs w:val="24"/>
        </w:rPr>
        <w:t>„</w:t>
      </w:r>
      <w:proofErr w:type="spellStart"/>
      <w:r w:rsidRPr="002A57F2">
        <w:rPr>
          <w:rFonts w:asciiTheme="majorHAnsi" w:hAnsiTheme="majorHAnsi"/>
          <w:i/>
          <w:iCs/>
          <w:sz w:val="24"/>
          <w:szCs w:val="24"/>
        </w:rPr>
        <w:t>Viaggi</w:t>
      </w:r>
      <w:proofErr w:type="spellEnd"/>
      <w:r w:rsidRPr="002A57F2">
        <w:rPr>
          <w:rFonts w:asciiTheme="majorHAnsi" w:hAnsiTheme="majorHAnsi"/>
          <w:i/>
          <w:iCs/>
          <w:sz w:val="24"/>
          <w:szCs w:val="24"/>
        </w:rPr>
        <w:t xml:space="preserve"> e </w:t>
      </w:r>
      <w:proofErr w:type="spellStart"/>
      <w:r w:rsidRPr="002A57F2">
        <w:rPr>
          <w:rFonts w:asciiTheme="majorHAnsi" w:hAnsiTheme="majorHAnsi"/>
          <w:i/>
          <w:iCs/>
          <w:sz w:val="24"/>
          <w:szCs w:val="24"/>
        </w:rPr>
        <w:t>vacanze</w:t>
      </w:r>
      <w:proofErr w:type="spellEnd"/>
      <w:r w:rsidRPr="002A57F2">
        <w:rPr>
          <w:rFonts w:asciiTheme="majorHAnsi" w:hAnsiTheme="majorHAnsi"/>
          <w:i/>
          <w:iCs/>
          <w:sz w:val="24"/>
          <w:szCs w:val="24"/>
        </w:rPr>
        <w:t xml:space="preserve"> in Italia e </w:t>
      </w:r>
      <w:proofErr w:type="spellStart"/>
      <w:r w:rsidRPr="002A57F2">
        <w:rPr>
          <w:rFonts w:asciiTheme="majorHAnsi" w:hAnsiTheme="majorHAnsi"/>
          <w:i/>
          <w:iCs/>
          <w:sz w:val="24"/>
          <w:szCs w:val="24"/>
        </w:rPr>
        <w:t>all’estero</w:t>
      </w:r>
      <w:proofErr w:type="spellEnd"/>
      <w:r w:rsidRPr="002A57F2">
        <w:rPr>
          <w:rFonts w:asciiTheme="majorHAnsi" w:hAnsiTheme="majorHAnsi"/>
          <w:i/>
          <w:iCs/>
          <w:sz w:val="24"/>
          <w:szCs w:val="24"/>
        </w:rPr>
        <w:t xml:space="preserve"> anno 2023”</w:t>
      </w:r>
      <w:r w:rsidRPr="002A57F2">
        <w:rPr>
          <w:rFonts w:asciiTheme="majorHAnsi" w:hAnsiTheme="majorHAnsi"/>
          <w:sz w:val="24"/>
          <w:szCs w:val="24"/>
        </w:rPr>
        <w:t xml:space="preserve"> – „Podróże i wakacje we Włoszech i za granicą w roku 2023” wynika, że Włosi odbyli 52 mln 136 tysięcy wyjazdów turystycznych (</w:t>
      </w:r>
      <w:r w:rsidRPr="002A57F2">
        <w:rPr>
          <w:rFonts w:asciiTheme="majorHAnsi" w:hAnsiTheme="majorHAnsi"/>
          <w:color w:val="000000" w:themeColor="text1"/>
          <w:sz w:val="24"/>
          <w:szCs w:val="24"/>
        </w:rPr>
        <w:t>323 mln 606 tysięcy noclegów). R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uch turystyczny </w:t>
      </w:r>
      <w:r w:rsidR="006D6244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w przeciągu całego 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2023 roku plasuje się na podobnym poziomie w stosunku do ubiegłego roku i nadal nie wraca do poziomu sprzed pandemii (-27% podróży, -21% noclegów w porównaniu do 2019 roku)</w:t>
      </w:r>
      <w:r w:rsidR="006D6244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, w przeciwieństwie do podróży letnich, których ilość jest porównywalna do 2019 r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.</w:t>
      </w:r>
      <w:r w:rsidRPr="002A57F2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1301AC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Po wyraźnym wzroście zaobserwowanym w 2022 r., 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także </w:t>
      </w:r>
      <w:r w:rsidR="001301AC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podróże zagraniczne w 2023 r.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utrzymują się na podobnym poziomie, dalej</w:t>
      </w:r>
      <w:r w:rsidR="00DE3872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utrzymując</w:t>
      </w:r>
      <w:r w:rsidR="001301AC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</w:t>
      </w:r>
      <w:r w:rsidR="00DE3872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się </w:t>
      </w:r>
      <w:r w:rsidR="001301AC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poniżej poziomu z 2019 r. (-35,6%).</w:t>
      </w:r>
    </w:p>
    <w:p w14:paraId="16642913" w14:textId="4E10D53D" w:rsidR="00CC6C99" w:rsidRPr="002A57F2" w:rsidRDefault="00CC6C99" w:rsidP="002A57F2">
      <w:pPr>
        <w:spacing w:line="240" w:lineRule="auto"/>
        <w:jc w:val="both"/>
        <w:rPr>
          <w:rFonts w:asciiTheme="majorHAnsi" w:hAnsiTheme="majorHAnsi" w:cstheme="minorHAnsi"/>
          <w:iCs/>
          <w:color w:val="000000" w:themeColor="text1"/>
          <w:sz w:val="24"/>
          <w:szCs w:val="24"/>
        </w:rPr>
      </w:pP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lastRenderedPageBreak/>
        <w:t>Nie odnotowują większych zmian w stosunku do 2022 r. także podróże biznesowe, stanowią 7,9% wszystkich podróży, pozostając na poziomie około połowy tych odnotowanych w 2019 roku</w:t>
      </w:r>
      <w:r w:rsidRPr="002A57F2">
        <w:rPr>
          <w:rFonts w:asciiTheme="majorHAnsi" w:hAnsiTheme="majorHAnsi"/>
          <w:sz w:val="24"/>
          <w:szCs w:val="24"/>
        </w:rPr>
        <w:t>,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przy średnim czasie trwania podobnym do tego z 2022 r. (4 noce w 2023 r. w porównaniu do 3,8 nocy w 2022 r.)</w:t>
      </w:r>
      <w:r w:rsidRPr="002A57F2">
        <w:rPr>
          <w:rFonts w:asciiTheme="majorHAnsi" w:hAnsiTheme="majorHAnsi"/>
          <w:sz w:val="24"/>
          <w:szCs w:val="24"/>
        </w:rPr>
        <w:t xml:space="preserve">. 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Spotkania biznesowe i wyjazdy na kongresy, zjazdy i seminaria to najczęstsze powody podróży służbowych (17,8%).</w:t>
      </w:r>
    </w:p>
    <w:p w14:paraId="7DF09406" w14:textId="368705CB" w:rsidR="00CC6C99" w:rsidRPr="002A57F2" w:rsidRDefault="00CC6C99" w:rsidP="002A57F2">
      <w:pPr>
        <w:spacing w:line="240" w:lineRule="auto"/>
        <w:jc w:val="both"/>
        <w:rPr>
          <w:rFonts w:asciiTheme="majorHAnsi" w:hAnsiTheme="majorHAnsi" w:cstheme="minorHAnsi"/>
          <w:iCs/>
          <w:color w:val="000000" w:themeColor="text1"/>
          <w:sz w:val="24"/>
          <w:szCs w:val="24"/>
        </w:rPr>
      </w:pPr>
      <w:r w:rsidRPr="002A57F2">
        <w:rPr>
          <w:rFonts w:asciiTheme="majorHAnsi" w:hAnsiTheme="majorHAnsi" w:cstheme="minorHAnsi"/>
          <w:iCs/>
          <w:noProof/>
          <w:color w:val="000000" w:themeColor="text1"/>
          <w:sz w:val="24"/>
          <w:szCs w:val="24"/>
        </w:rPr>
        <w:drawing>
          <wp:inline distT="0" distB="0" distL="0" distR="0" wp14:anchorId="74F60D71" wp14:editId="193CB716">
            <wp:extent cx="4724400" cy="2202324"/>
            <wp:effectExtent l="0" t="0" r="0" b="7620"/>
            <wp:docPr id="166658138" name="Obraz 5" descr="Obraz zawierający tekst, zrzut ekranu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8138" name="Obraz 5" descr="Obraz zawierający tekst, zrzut ekranu, numer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671" cy="220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CDE74" w14:textId="5B7A6E1A" w:rsidR="00CC6C99" w:rsidRPr="002A57F2" w:rsidRDefault="00CC6C99" w:rsidP="002A57F2">
      <w:pPr>
        <w:spacing w:line="240" w:lineRule="auto"/>
        <w:jc w:val="both"/>
        <w:rPr>
          <w:rFonts w:asciiTheme="majorHAnsi" w:hAnsiTheme="majorHAnsi"/>
          <w:i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 xml:space="preserve">Rysunek 1, </w:t>
      </w:r>
      <w:r w:rsidRPr="002A57F2">
        <w:rPr>
          <w:rFonts w:asciiTheme="majorHAnsi" w:hAnsiTheme="majorHAnsi" w:cstheme="minorHAnsi"/>
          <w:i/>
          <w:color w:val="000000" w:themeColor="text1"/>
          <w:sz w:val="24"/>
          <w:szCs w:val="24"/>
        </w:rPr>
        <w:t>źródło</w:t>
      </w:r>
      <w:r w:rsidRPr="002A57F2">
        <w:rPr>
          <w:rFonts w:asciiTheme="majorHAnsi" w:eastAsia="Cambria" w:hAnsiTheme="majorHAnsi" w:cs="Cambria"/>
          <w:i/>
          <w:color w:val="000000"/>
          <w:sz w:val="24"/>
          <w:szCs w:val="24"/>
        </w:rPr>
        <w:t xml:space="preserve">: </w:t>
      </w:r>
      <w:r w:rsidRPr="002A57F2">
        <w:rPr>
          <w:rFonts w:asciiTheme="majorHAnsi" w:hAnsiTheme="majorHAnsi"/>
          <w:i/>
          <w:color w:val="000000"/>
          <w:sz w:val="24"/>
          <w:szCs w:val="24"/>
        </w:rPr>
        <w:t>ISTAT</w:t>
      </w:r>
    </w:p>
    <w:p w14:paraId="094EEF05" w14:textId="77777777" w:rsidR="00CC6C99" w:rsidRPr="002A57F2" w:rsidRDefault="00CC6C99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Legenda:</w:t>
      </w:r>
    </w:p>
    <w:p w14:paraId="4C104AE3" w14:textId="77777777" w:rsidR="00CC6C99" w:rsidRPr="002A57F2" w:rsidRDefault="00CC6C99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 xml:space="preserve">„Podróże i noclegi według rodzaju podróży” </w:t>
      </w:r>
    </w:p>
    <w:p w14:paraId="3434555B" w14:textId="7FC42B9B" w:rsidR="00CC6C99" w:rsidRPr="002A57F2" w:rsidRDefault="00CC6C99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Lata 2019 – 2023, wyniki w tysiąca</w:t>
      </w:r>
      <w:r w:rsidR="005F2E8A" w:rsidRPr="002A57F2">
        <w:rPr>
          <w:rFonts w:asciiTheme="majorHAnsi" w:eastAsia="Cambria" w:hAnsiTheme="majorHAnsi" w:cs="Cambria"/>
          <w:sz w:val="24"/>
          <w:szCs w:val="24"/>
        </w:rPr>
        <w:t>ch i procentach</w:t>
      </w:r>
      <w:r w:rsidRPr="002A57F2">
        <w:rPr>
          <w:rFonts w:asciiTheme="majorHAnsi" w:eastAsia="Cambria" w:hAnsiTheme="majorHAnsi" w:cs="Cambria"/>
          <w:sz w:val="24"/>
          <w:szCs w:val="24"/>
        </w:rPr>
        <w:t>(poniżej)</w:t>
      </w:r>
    </w:p>
    <w:p w14:paraId="191C3F91" w14:textId="77777777" w:rsidR="005F2E8A" w:rsidRPr="002A57F2" w:rsidRDefault="005F2E8A" w:rsidP="002A5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i/>
          <w:iCs/>
          <w:sz w:val="24"/>
          <w:szCs w:val="24"/>
        </w:rPr>
        <w:t>Anno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– rok</w:t>
      </w:r>
    </w:p>
    <w:p w14:paraId="10B40375" w14:textId="12B04120" w:rsidR="00BA2E9B" w:rsidRPr="002A57F2" w:rsidRDefault="005F2E8A" w:rsidP="00BA2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  <w:lang w:val="it-IT"/>
        </w:rPr>
      </w:pPr>
      <w:proofErr w:type="spellStart"/>
      <w:r w:rsidRPr="002A57F2">
        <w:rPr>
          <w:rFonts w:asciiTheme="majorHAnsi" w:eastAsia="Cambria" w:hAnsiTheme="majorHAnsi" w:cs="Cambria"/>
          <w:i/>
          <w:iCs/>
          <w:sz w:val="24"/>
          <w:szCs w:val="24"/>
        </w:rPr>
        <w:t>Vacanza</w:t>
      </w:r>
      <w:proofErr w:type="spellEnd"/>
      <w:r w:rsidRPr="002A57F2">
        <w:rPr>
          <w:rFonts w:asciiTheme="majorHAnsi" w:eastAsia="Cambria" w:hAnsiTheme="majorHAnsi" w:cs="Cambria"/>
          <w:i/>
          <w:iCs/>
          <w:sz w:val="24"/>
          <w:szCs w:val="24"/>
        </w:rPr>
        <w:t xml:space="preserve"> 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– wyjazd </w:t>
      </w:r>
      <w:r w:rsidR="00D30DDF" w:rsidRPr="002A57F2">
        <w:rPr>
          <w:rFonts w:asciiTheme="majorHAnsi" w:eastAsia="Cambria" w:hAnsiTheme="majorHAnsi" w:cs="Cambria"/>
          <w:sz w:val="24"/>
          <w:szCs w:val="24"/>
        </w:rPr>
        <w:t>wypoczynkowy</w:t>
      </w:r>
      <w:r w:rsidR="00BA2E9B">
        <w:rPr>
          <w:rFonts w:asciiTheme="majorHAnsi" w:eastAsia="Cambria" w:hAnsiTheme="majorHAnsi" w:cs="Cambria"/>
          <w:sz w:val="24"/>
          <w:szCs w:val="24"/>
        </w:rPr>
        <w:t>;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</w:t>
      </w:r>
      <w:proofErr w:type="spellStart"/>
      <w:r w:rsidR="00BA2E9B" w:rsidRPr="002A57F2">
        <w:rPr>
          <w:rFonts w:asciiTheme="majorHAnsi" w:eastAsia="Cambria" w:hAnsiTheme="majorHAnsi" w:cs="Cambria"/>
          <w:i/>
          <w:iCs/>
          <w:sz w:val="24"/>
          <w:szCs w:val="24"/>
        </w:rPr>
        <w:t>Lavoro</w:t>
      </w:r>
      <w:proofErr w:type="spellEnd"/>
      <w:r w:rsidR="00BA2E9B" w:rsidRPr="002A57F2">
        <w:rPr>
          <w:rFonts w:asciiTheme="majorHAnsi" w:eastAsia="Cambria" w:hAnsiTheme="majorHAnsi" w:cs="Cambria"/>
          <w:sz w:val="24"/>
          <w:szCs w:val="24"/>
        </w:rPr>
        <w:t xml:space="preserve"> – wyjazd w celach biznesowych</w:t>
      </w:r>
      <w:r w:rsidR="00BA2E9B">
        <w:rPr>
          <w:rFonts w:asciiTheme="majorHAnsi" w:eastAsia="Cambria" w:hAnsiTheme="majorHAnsi" w:cs="Cambria"/>
          <w:sz w:val="24"/>
          <w:szCs w:val="24"/>
        </w:rPr>
        <w:t>;</w:t>
      </w:r>
      <w:r w:rsidR="00BA2E9B" w:rsidRPr="002A57F2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BA2E9B" w:rsidRPr="002A57F2">
        <w:rPr>
          <w:rFonts w:asciiTheme="majorHAnsi" w:eastAsia="Cambria" w:hAnsiTheme="majorHAnsi" w:cs="Cambria"/>
          <w:i/>
          <w:iCs/>
          <w:sz w:val="24"/>
          <w:szCs w:val="24"/>
          <w:lang w:val="it-IT"/>
        </w:rPr>
        <w:t>Totale</w:t>
      </w:r>
      <w:r w:rsidR="00BA2E9B" w:rsidRPr="002A57F2">
        <w:rPr>
          <w:rFonts w:asciiTheme="majorHAnsi" w:eastAsia="Cambria" w:hAnsiTheme="majorHAnsi" w:cs="Cambria"/>
          <w:sz w:val="24"/>
          <w:szCs w:val="24"/>
          <w:lang w:val="it-IT"/>
        </w:rPr>
        <w:t xml:space="preserve"> – razem</w:t>
      </w:r>
      <w:r w:rsidR="00BA2E9B">
        <w:rPr>
          <w:rFonts w:asciiTheme="majorHAnsi" w:eastAsia="Cambria" w:hAnsiTheme="majorHAnsi" w:cs="Cambria"/>
          <w:sz w:val="24"/>
          <w:szCs w:val="24"/>
          <w:lang w:val="it-IT"/>
        </w:rPr>
        <w:t xml:space="preserve">; </w:t>
      </w:r>
      <w:r w:rsidR="00BA2E9B" w:rsidRPr="002A57F2">
        <w:rPr>
          <w:rFonts w:asciiTheme="majorHAnsi" w:eastAsia="Cambria" w:hAnsiTheme="majorHAnsi" w:cs="Cambria"/>
          <w:i/>
          <w:iCs/>
          <w:sz w:val="24"/>
          <w:szCs w:val="24"/>
          <w:lang w:val="it-IT"/>
        </w:rPr>
        <w:t>Viaggi –</w:t>
      </w:r>
      <w:r w:rsidR="00BA2E9B" w:rsidRPr="002A57F2">
        <w:rPr>
          <w:rFonts w:asciiTheme="majorHAnsi" w:eastAsia="Cambria" w:hAnsiTheme="majorHAnsi" w:cs="Cambria"/>
          <w:sz w:val="24"/>
          <w:szCs w:val="24"/>
          <w:lang w:val="it-IT"/>
        </w:rPr>
        <w:t xml:space="preserve"> podróże</w:t>
      </w:r>
      <w:r w:rsidR="00BA2E9B">
        <w:rPr>
          <w:rFonts w:asciiTheme="majorHAnsi" w:eastAsia="Cambria" w:hAnsiTheme="majorHAnsi" w:cs="Cambria"/>
          <w:sz w:val="24"/>
          <w:szCs w:val="24"/>
          <w:lang w:val="it-IT"/>
        </w:rPr>
        <w:t xml:space="preserve">, </w:t>
      </w:r>
      <w:r w:rsidR="00BA2E9B" w:rsidRPr="002A57F2">
        <w:rPr>
          <w:rFonts w:asciiTheme="majorHAnsi" w:eastAsia="Cambria" w:hAnsiTheme="majorHAnsi" w:cs="Cambria"/>
          <w:i/>
          <w:iCs/>
          <w:sz w:val="24"/>
          <w:szCs w:val="24"/>
          <w:lang w:val="it-IT"/>
        </w:rPr>
        <w:t xml:space="preserve">Notti </w:t>
      </w:r>
      <w:r w:rsidR="00BA2E9B" w:rsidRPr="002A57F2">
        <w:rPr>
          <w:rFonts w:asciiTheme="majorHAnsi" w:eastAsia="Cambria" w:hAnsiTheme="majorHAnsi" w:cs="Cambria"/>
          <w:sz w:val="24"/>
          <w:szCs w:val="24"/>
          <w:lang w:val="it-IT"/>
        </w:rPr>
        <w:t xml:space="preserve">– noclegi </w:t>
      </w:r>
    </w:p>
    <w:p w14:paraId="36938B02" w14:textId="77777777" w:rsidR="002A57F2" w:rsidRPr="002A57F2" w:rsidRDefault="002A57F2" w:rsidP="002A5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  <w:lang w:val="it-IT"/>
        </w:rPr>
      </w:pPr>
    </w:p>
    <w:p w14:paraId="12F7979B" w14:textId="6C91D1AD" w:rsidR="00E004E7" w:rsidRPr="002A57F2" w:rsidRDefault="00E004E7" w:rsidP="002A57F2">
      <w:pPr>
        <w:spacing w:line="240" w:lineRule="auto"/>
        <w:jc w:val="both"/>
        <w:rPr>
          <w:rFonts w:asciiTheme="majorHAnsi" w:hAnsiTheme="majorHAnsi" w:cstheme="minorHAnsi"/>
          <w:iCs/>
          <w:color w:val="000000" w:themeColor="text1"/>
          <w:sz w:val="24"/>
          <w:szCs w:val="24"/>
        </w:rPr>
      </w:pP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W</w:t>
      </w:r>
      <w:r w:rsidR="006D6244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okresie letnim, w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iększość Włochów </w:t>
      </w:r>
      <w:r w:rsidR="006D6244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tradycyjnie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preferuje </w:t>
      </w:r>
      <w:r w:rsidR="001301AC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wakacje w kraju 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i destynacje</w:t>
      </w:r>
      <w:r w:rsidR="001301AC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nadmorskie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, ale obserwuje się również </w:t>
      </w:r>
      <w:r w:rsidR="001301AC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wzrost popularności kierunków 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europejskich i pozaeuropejskich oraz wzrost liczby </w:t>
      </w:r>
      <w:r w:rsidR="001301AC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podróży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</w:t>
      </w:r>
      <w:r w:rsidR="006D6244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do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miastec</w:t>
      </w:r>
      <w:r w:rsidR="001301AC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zek 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i miast słynących ze sztuki</w:t>
      </w:r>
      <w:r w:rsidR="001301AC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i kultury</w:t>
      </w:r>
      <w:r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>.</w:t>
      </w:r>
      <w:r w:rsidR="00CC6C99" w:rsidRPr="002A57F2">
        <w:rPr>
          <w:rFonts w:asciiTheme="majorHAnsi" w:hAnsiTheme="majorHAnsi" w:cstheme="minorHAnsi"/>
          <w:iCs/>
          <w:color w:val="000000" w:themeColor="text1"/>
          <w:sz w:val="24"/>
          <w:szCs w:val="24"/>
        </w:rPr>
        <w:t xml:space="preserve"> Według badań przeprowadzonych przez IPSOS, podróże europejskie i pozaeuropejskie notują delikatny wzrost w porównaniu do 2022 roku. </w:t>
      </w:r>
    </w:p>
    <w:p w14:paraId="2D683023" w14:textId="77777777" w:rsidR="00847D42" w:rsidRPr="002A57F2" w:rsidRDefault="00847D42" w:rsidP="002A57F2">
      <w:pPr>
        <w:spacing w:after="0" w:line="240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7EED8A82" w14:textId="5E17B6BB" w:rsidR="00847D42" w:rsidRPr="002A57F2" w:rsidRDefault="00847D42" w:rsidP="002A57F2">
      <w:pPr>
        <w:spacing w:after="0" w:line="240" w:lineRule="auto"/>
        <w:ind w:left="360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  <w:r w:rsidRPr="002A57F2">
        <w:rPr>
          <w:rFonts w:asciiTheme="majorHAnsi" w:hAnsiTheme="majorHAnsi" w:cstheme="minorHAnsi"/>
          <w:i/>
          <w:noProof/>
          <w:color w:val="984806" w:themeColor="accent6" w:themeShade="80"/>
          <w:sz w:val="24"/>
          <w:szCs w:val="24"/>
        </w:rPr>
        <w:drawing>
          <wp:inline distT="0" distB="0" distL="0" distR="0" wp14:anchorId="4ECA08C9" wp14:editId="2C681708">
            <wp:extent cx="4686300" cy="1745673"/>
            <wp:effectExtent l="0" t="0" r="0" b="0"/>
            <wp:docPr id="1418300639" name="Obraz 3" descr="Obraz zawierający tekst, zrzut ekranu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0639" name="Obraz 3" descr="Obraz zawierający tekst, zrzut ekranu, Czcionka, logo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954" cy="175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94184" w14:textId="38D3609B" w:rsidR="00DE3872" w:rsidRPr="002A57F2" w:rsidRDefault="00DE3872" w:rsidP="002A57F2">
      <w:pPr>
        <w:spacing w:line="240" w:lineRule="auto"/>
        <w:jc w:val="both"/>
        <w:rPr>
          <w:rFonts w:asciiTheme="majorHAnsi" w:hAnsiTheme="majorHAnsi"/>
          <w:i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 xml:space="preserve">Rysunek </w:t>
      </w:r>
      <w:r w:rsidR="00CC6C99" w:rsidRPr="002A57F2">
        <w:rPr>
          <w:rFonts w:asciiTheme="majorHAnsi" w:eastAsia="Cambria" w:hAnsiTheme="majorHAnsi" w:cs="Cambria"/>
          <w:sz w:val="24"/>
          <w:szCs w:val="24"/>
        </w:rPr>
        <w:t>2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Pr="002A57F2">
        <w:rPr>
          <w:rFonts w:asciiTheme="majorHAnsi" w:hAnsiTheme="majorHAnsi" w:cstheme="minorHAnsi"/>
          <w:i/>
          <w:color w:val="000000" w:themeColor="text1"/>
          <w:sz w:val="24"/>
          <w:szCs w:val="24"/>
        </w:rPr>
        <w:t>źródło</w:t>
      </w:r>
      <w:r w:rsidRPr="002A57F2">
        <w:rPr>
          <w:rFonts w:asciiTheme="majorHAnsi" w:eastAsia="Cambria" w:hAnsiTheme="majorHAnsi" w:cs="Cambria"/>
          <w:i/>
          <w:color w:val="000000"/>
          <w:sz w:val="24"/>
          <w:szCs w:val="24"/>
        </w:rPr>
        <w:t xml:space="preserve">: </w:t>
      </w:r>
      <w:r w:rsidRPr="002A57F2">
        <w:rPr>
          <w:rFonts w:asciiTheme="majorHAnsi" w:hAnsiTheme="majorHAnsi"/>
          <w:i/>
          <w:color w:val="000000"/>
          <w:sz w:val="24"/>
          <w:szCs w:val="24"/>
        </w:rPr>
        <w:t>IPSOS</w:t>
      </w:r>
    </w:p>
    <w:p w14:paraId="376EAFFA" w14:textId="77777777" w:rsidR="00DE3872" w:rsidRPr="002A57F2" w:rsidRDefault="00DE3872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Legenda:</w:t>
      </w:r>
    </w:p>
    <w:p w14:paraId="2C61D277" w14:textId="3153BEF8" w:rsidR="00DE3872" w:rsidRPr="002A57F2" w:rsidRDefault="00DE3872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„Letnie kierunki wakacyjne w 2023 roku” (od lewej)</w:t>
      </w:r>
    </w:p>
    <w:p w14:paraId="363276F4" w14:textId="50264D9D" w:rsidR="00BA2E9B" w:rsidRPr="002A57F2" w:rsidRDefault="00DE3872" w:rsidP="00BA2E9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lastRenderedPageBreak/>
        <w:t xml:space="preserve">Włochy 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2. </w:t>
      </w:r>
      <w:r w:rsidR="00BA2E9B" w:rsidRPr="002A57F2">
        <w:rPr>
          <w:rFonts w:asciiTheme="majorHAnsi" w:eastAsia="Cambria" w:hAnsiTheme="majorHAnsi" w:cs="Cambria"/>
          <w:sz w:val="24"/>
          <w:szCs w:val="24"/>
        </w:rPr>
        <w:t>Europa</w:t>
      </w:r>
      <w:r w:rsidR="00BA2E9B" w:rsidRPr="00BA2E9B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3. </w:t>
      </w:r>
      <w:r w:rsidR="00BA2E9B" w:rsidRPr="002A57F2">
        <w:rPr>
          <w:rFonts w:asciiTheme="majorHAnsi" w:eastAsia="Cambria" w:hAnsiTheme="majorHAnsi" w:cs="Cambria"/>
          <w:sz w:val="24"/>
          <w:szCs w:val="24"/>
        </w:rPr>
        <w:t>Kierunki pozaeuropejskie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 4.</w:t>
      </w:r>
      <w:r w:rsidR="00BA2E9B" w:rsidRPr="00BA2E9B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BA2E9B" w:rsidRPr="002A57F2">
        <w:rPr>
          <w:rFonts w:asciiTheme="majorHAnsi" w:eastAsia="Cambria" w:hAnsiTheme="majorHAnsi" w:cs="Cambria"/>
          <w:sz w:val="24"/>
          <w:szCs w:val="24"/>
        </w:rPr>
        <w:t>Rejs</w:t>
      </w:r>
    </w:p>
    <w:p w14:paraId="3FBC9398" w14:textId="52F9886B" w:rsidR="00DE3872" w:rsidRPr="002A57F2" w:rsidRDefault="00DE3872" w:rsidP="00BA2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038EE4B7" w14:textId="757E6779" w:rsidR="00CC6C99" w:rsidRPr="002A57F2" w:rsidRDefault="00CC6C99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>Także średni czas trwania podróży wakacyjnych (6,4 nocy) i podróży jako całości (6,2 nocy) zasadniczo się nie zmienił w porównaniu do 2022 r.</w:t>
      </w:r>
    </w:p>
    <w:p w14:paraId="20AA9031" w14:textId="389A8DFD" w:rsidR="00D06D4A" w:rsidRPr="002A57F2" w:rsidRDefault="00D06D4A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>W pierwszym kwartale 2023 r. popyt turystyczny wzrósł w porównaniu z tym samym okresem rok wcześniej (+40,5% podróży, +34,4% noclegów, +39,7% turystów). Wzrost dotyczy głównie</w:t>
      </w:r>
      <w:r w:rsidR="00D30DDF" w:rsidRPr="002A57F2">
        <w:rPr>
          <w:rFonts w:asciiTheme="majorHAnsi" w:hAnsiTheme="majorHAnsi"/>
          <w:sz w:val="24"/>
          <w:szCs w:val="24"/>
        </w:rPr>
        <w:t xml:space="preserve"> wyjazdów wypoczynkowych</w:t>
      </w:r>
      <w:r w:rsidRPr="002A57F2">
        <w:rPr>
          <w:rFonts w:asciiTheme="majorHAnsi" w:hAnsiTheme="majorHAnsi"/>
          <w:sz w:val="24"/>
          <w:szCs w:val="24"/>
        </w:rPr>
        <w:t xml:space="preserve"> (+37,3% podróży, +32,1% noclegów) i jest spowodowany głównie długimi </w:t>
      </w:r>
      <w:r w:rsidR="00D30DDF" w:rsidRPr="002A57F2">
        <w:rPr>
          <w:rFonts w:asciiTheme="majorHAnsi" w:hAnsiTheme="majorHAnsi"/>
          <w:sz w:val="24"/>
          <w:szCs w:val="24"/>
        </w:rPr>
        <w:t>wyjazdami wypoczynkowymi</w:t>
      </w:r>
      <w:r w:rsidRPr="002A57F2">
        <w:rPr>
          <w:rFonts w:asciiTheme="majorHAnsi" w:hAnsiTheme="majorHAnsi"/>
          <w:sz w:val="24"/>
          <w:szCs w:val="24"/>
        </w:rPr>
        <w:t xml:space="preserve">, które wzrosły o ponad 60%. Jednak </w:t>
      </w:r>
      <w:r w:rsidR="00E305E3" w:rsidRPr="002A57F2">
        <w:rPr>
          <w:rFonts w:asciiTheme="majorHAnsi" w:hAnsiTheme="majorHAnsi"/>
          <w:sz w:val="24"/>
          <w:szCs w:val="24"/>
        </w:rPr>
        <w:t xml:space="preserve">wyjazdy wypoczynkowe </w:t>
      </w:r>
      <w:r w:rsidRPr="002A57F2">
        <w:rPr>
          <w:rFonts w:asciiTheme="majorHAnsi" w:hAnsiTheme="majorHAnsi"/>
          <w:sz w:val="24"/>
          <w:szCs w:val="24"/>
        </w:rPr>
        <w:t>są nadal 25,5% poniżej poziomu z tego samego okresu w 2019 roku (-15% noclegów). W drugim kwartale podróże były zasadniczo stabilne w porównaniu z wiosną 2022 r. i pozostały 32% niższe niż w analogicznym okresie 2019 r. (-36,5% noclegów).</w:t>
      </w:r>
      <w:r w:rsidR="00E305E3" w:rsidRPr="002A57F2">
        <w:rPr>
          <w:rFonts w:asciiTheme="majorHAnsi" w:hAnsiTheme="majorHAnsi"/>
          <w:sz w:val="24"/>
          <w:szCs w:val="24"/>
        </w:rPr>
        <w:t xml:space="preserve"> </w:t>
      </w:r>
      <w:r w:rsidRPr="002A57F2">
        <w:rPr>
          <w:rFonts w:asciiTheme="majorHAnsi" w:hAnsiTheme="majorHAnsi"/>
          <w:sz w:val="24"/>
          <w:szCs w:val="24"/>
        </w:rPr>
        <w:t>W kwartale letnim (lipiec-wrzesień) spadek liczby długich wyjazdów</w:t>
      </w:r>
      <w:r w:rsidR="00E305E3" w:rsidRPr="002A57F2">
        <w:rPr>
          <w:rFonts w:asciiTheme="majorHAnsi" w:hAnsiTheme="majorHAnsi"/>
          <w:sz w:val="24"/>
          <w:szCs w:val="24"/>
        </w:rPr>
        <w:t xml:space="preserve"> wypoczynkowych</w:t>
      </w:r>
      <w:r w:rsidRPr="002A57F2">
        <w:rPr>
          <w:rFonts w:asciiTheme="majorHAnsi" w:hAnsiTheme="majorHAnsi"/>
          <w:sz w:val="24"/>
          <w:szCs w:val="24"/>
        </w:rPr>
        <w:t xml:space="preserve"> (-12,6% podróży, -13,4% noclegów) jest</w:t>
      </w:r>
      <w:r w:rsidR="00E305E3" w:rsidRPr="002A57F2">
        <w:rPr>
          <w:rFonts w:asciiTheme="majorHAnsi" w:hAnsiTheme="majorHAnsi"/>
          <w:sz w:val="24"/>
          <w:szCs w:val="24"/>
        </w:rPr>
        <w:t xml:space="preserve"> przeciwnym trendem w porównaniu do lat 2021-2022 </w:t>
      </w:r>
      <w:r w:rsidRPr="002A57F2">
        <w:rPr>
          <w:rFonts w:asciiTheme="majorHAnsi" w:hAnsiTheme="majorHAnsi"/>
          <w:sz w:val="24"/>
          <w:szCs w:val="24"/>
        </w:rPr>
        <w:t>i powoduje, że liczba podróży jest niższa niż w lecie 2019 r. (-18,5%, -15% pod względem noclegów).</w:t>
      </w:r>
      <w:r w:rsidR="00E305E3" w:rsidRPr="002A57F2">
        <w:rPr>
          <w:rFonts w:asciiTheme="majorHAnsi" w:hAnsiTheme="majorHAnsi"/>
          <w:sz w:val="24"/>
          <w:szCs w:val="24"/>
        </w:rPr>
        <w:t xml:space="preserve"> W ostatnim kwartale roku popyt turystyczny był stabilny w porównaniu z tym samym okresem poprzedniego roku, a w porównaniu z analogicznym okresem 2019 r. notuje </w:t>
      </w:r>
      <w:r w:rsidR="0014096A" w:rsidRPr="002A57F2">
        <w:rPr>
          <w:rFonts w:asciiTheme="majorHAnsi" w:hAnsiTheme="majorHAnsi"/>
          <w:sz w:val="24"/>
          <w:szCs w:val="24"/>
        </w:rPr>
        <w:t>spadki:</w:t>
      </w:r>
      <w:r w:rsidR="00E305E3" w:rsidRPr="002A57F2">
        <w:rPr>
          <w:rFonts w:asciiTheme="majorHAnsi" w:hAnsiTheme="majorHAnsi"/>
          <w:sz w:val="24"/>
          <w:szCs w:val="24"/>
        </w:rPr>
        <w:t xml:space="preserve"> -39% podróży, -27% noclegów.</w:t>
      </w:r>
    </w:p>
    <w:p w14:paraId="2EBC13E1" w14:textId="19360998" w:rsidR="00C971D9" w:rsidRPr="002A57F2" w:rsidRDefault="00C971D9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>Letnie wyjazdy są średnio dłuższe niż w pozostałych kwartałach (8,5 nocy) i trwają tyle samo co latem 2022 roku. Długie wyjazdy stanowią 73,3% letnich podróży, co jest udziałem podobnym do lata 2022 r. (73,6%) i 2019 r. (72,6%). Prawie połowa długich wyjazdów (49,6%) trwała krócej niż tydzień.</w:t>
      </w:r>
    </w:p>
    <w:p w14:paraId="29A37356" w14:textId="3DB971C0" w:rsidR="0014096A" w:rsidRPr="002A57F2" w:rsidRDefault="0014096A" w:rsidP="002A57F2">
      <w:pPr>
        <w:spacing w:line="240" w:lineRule="auto"/>
        <w:jc w:val="both"/>
        <w:rPr>
          <w:rFonts w:asciiTheme="majorHAnsi" w:eastAsia="Cambria" w:hAnsiTheme="majorHAnsi" w:cs="Cambria"/>
          <w:color w:val="000000" w:themeColor="text1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>Rok 2023 potwierdza utrwaloną już tendencję do podróżowania o każdej porze roku głównie dla przyjemności, rekreacji lub wypoczynku (73,3% wyjazdów) oraz w celu odwiedzin u krewnych i przyjaciół (24,7%). Obie wymienione motywacje są stabilne w porównaniu z 2022 r., ale nadal poniżej poziomu z 2019 roku (-21,3% dla wakacji dla przyjemności, rekreacji i odpoczynku, -31,1% dla wizyt u krewnych i przyjaciół).</w:t>
      </w:r>
    </w:p>
    <w:p w14:paraId="4061979B" w14:textId="7940C169" w:rsidR="004D2C74" w:rsidRPr="002A57F2" w:rsidRDefault="004D2C74" w:rsidP="002A57F2">
      <w:pPr>
        <w:spacing w:line="240" w:lineRule="auto"/>
        <w:jc w:val="both"/>
        <w:rPr>
          <w:rFonts w:asciiTheme="majorHAnsi" w:eastAsia="Cambria" w:hAnsiTheme="majorHAnsi" w:cs="Cambria"/>
          <w:color w:val="000000" w:themeColor="text1"/>
          <w:sz w:val="24"/>
          <w:szCs w:val="24"/>
        </w:rPr>
      </w:pPr>
      <w:r w:rsidRPr="002A57F2">
        <w:rPr>
          <w:rFonts w:asciiTheme="majorHAnsi" w:eastAsia="Cambria" w:hAnsiTheme="majorHAnsi" w:cs="Cambria"/>
          <w:noProof/>
          <w:color w:val="000000" w:themeColor="text1"/>
          <w:sz w:val="24"/>
          <w:szCs w:val="24"/>
        </w:rPr>
        <w:drawing>
          <wp:inline distT="0" distB="0" distL="0" distR="0" wp14:anchorId="4448C44B" wp14:editId="32A9054A">
            <wp:extent cx="4791075" cy="2188515"/>
            <wp:effectExtent l="0" t="0" r="0" b="2540"/>
            <wp:docPr id="260575698" name="Obraz 1" descr="Obraz zawierający tekst, oprogramowanie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75698" name="Obraz 1" descr="Obraz zawierający tekst, oprogramowanie, Czcionka, numer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685" cy="219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189A5" w14:textId="40DECB41" w:rsidR="004D2C74" w:rsidRPr="002A57F2" w:rsidRDefault="004D2C74" w:rsidP="002A57F2">
      <w:pPr>
        <w:spacing w:line="240" w:lineRule="auto"/>
        <w:jc w:val="both"/>
        <w:rPr>
          <w:rFonts w:asciiTheme="majorHAnsi" w:hAnsiTheme="majorHAnsi"/>
          <w:i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 xml:space="preserve">Rysunek 3, </w:t>
      </w:r>
      <w:r w:rsidRPr="002A57F2">
        <w:rPr>
          <w:rFonts w:asciiTheme="majorHAnsi" w:hAnsiTheme="majorHAnsi" w:cstheme="minorHAnsi"/>
          <w:i/>
          <w:color w:val="000000" w:themeColor="text1"/>
          <w:sz w:val="24"/>
          <w:szCs w:val="24"/>
        </w:rPr>
        <w:t>źródło</w:t>
      </w:r>
      <w:r w:rsidRPr="002A57F2">
        <w:rPr>
          <w:rFonts w:asciiTheme="majorHAnsi" w:eastAsia="Cambria" w:hAnsiTheme="majorHAnsi" w:cs="Cambria"/>
          <w:i/>
          <w:color w:val="000000"/>
          <w:sz w:val="24"/>
          <w:szCs w:val="24"/>
        </w:rPr>
        <w:t xml:space="preserve">: </w:t>
      </w:r>
      <w:r w:rsidRPr="002A57F2">
        <w:rPr>
          <w:rFonts w:asciiTheme="majorHAnsi" w:hAnsiTheme="majorHAnsi"/>
          <w:i/>
          <w:color w:val="000000"/>
          <w:sz w:val="24"/>
          <w:szCs w:val="24"/>
        </w:rPr>
        <w:t>ISTAT</w:t>
      </w:r>
    </w:p>
    <w:p w14:paraId="311A836A" w14:textId="77777777" w:rsidR="004D2C74" w:rsidRPr="002A57F2" w:rsidRDefault="004D2C74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Legenda:</w:t>
      </w:r>
    </w:p>
    <w:p w14:paraId="7A3151BB" w14:textId="77777777" w:rsidR="004D2C74" w:rsidRPr="002A57F2" w:rsidRDefault="004D2C74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613058BD" w14:textId="470DE46C" w:rsidR="004D2C74" w:rsidRPr="002A57F2" w:rsidRDefault="004D2C74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„</w:t>
      </w:r>
      <w:r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>Wakacje dla przyjemności, rekreacji i odpoczynku z uwzględnieniem dominującego rodzaju aktywności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” </w:t>
      </w:r>
    </w:p>
    <w:p w14:paraId="16C945B2" w14:textId="7B00E0D1" w:rsidR="004D2C74" w:rsidRPr="002A57F2" w:rsidRDefault="004D2C74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lastRenderedPageBreak/>
        <w:t>Lata 2019 – 2023, wyniki w procentach(poniżej)</w:t>
      </w:r>
    </w:p>
    <w:p w14:paraId="62F9349D" w14:textId="3230D1B8" w:rsidR="004D2C74" w:rsidRPr="00BA2E9B" w:rsidRDefault="004D2C74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(od lewej)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 </w:t>
      </w:r>
      <w:r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>rozrywka, odpoczynek, relaks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>aktywność kulturalna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 xml:space="preserve">bogactwo naturalne miejsca 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 xml:space="preserve">wakacje sportowe inne aktywności </w:t>
      </w:r>
    </w:p>
    <w:p w14:paraId="575D6454" w14:textId="77777777" w:rsidR="00BA2E9B" w:rsidRPr="0020374C" w:rsidRDefault="00BA2E9B" w:rsidP="002A57F2">
      <w:pPr>
        <w:spacing w:line="240" w:lineRule="auto"/>
        <w:jc w:val="both"/>
        <w:rPr>
          <w:rFonts w:asciiTheme="majorHAnsi" w:hAnsiTheme="majorHAnsi"/>
          <w:sz w:val="10"/>
          <w:szCs w:val="10"/>
        </w:rPr>
      </w:pPr>
    </w:p>
    <w:p w14:paraId="648D9E8B" w14:textId="272C4B04" w:rsidR="004D2C74" w:rsidRPr="002A57F2" w:rsidRDefault="004D2C74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>Latem 2023 r. wyjazdy w celu zwiedzania bogactwa naturalnego (57,5% wyjazdów letnich) i te z co najmniej jedną aktywnością kulturalną (64,3%) potwierdzają odsetek osiągnięty w okresie przed pandemią, chociaż nadal nie są one w pełni odbudowane w porównaniu do 2019 roku. Preferowanymi aktywnościami kulturalnymi pozostają wizyty w miastach i miasteczkach (84,7%) oraz zwiedzanie zabytków i miejsc historycznych lub archeologicznych (48,4%), a następnie, prawie w równym stopniu, wizyty na tradycyjnych lokalnych rynkach (35,9%) oraz muzea i wystawy (33,4%).</w:t>
      </w:r>
    </w:p>
    <w:p w14:paraId="46951A34" w14:textId="37E8FD75" w:rsidR="007019DD" w:rsidRPr="002A57F2" w:rsidRDefault="007019DD" w:rsidP="002A57F2">
      <w:pPr>
        <w:spacing w:line="240" w:lineRule="auto"/>
        <w:jc w:val="both"/>
        <w:rPr>
          <w:rFonts w:asciiTheme="majorHAnsi" w:hAnsiTheme="majorHAnsi"/>
          <w:iCs/>
          <w:sz w:val="24"/>
          <w:szCs w:val="24"/>
        </w:rPr>
      </w:pPr>
      <w:r w:rsidRPr="002A57F2">
        <w:rPr>
          <w:rFonts w:asciiTheme="majorHAnsi" w:hAnsiTheme="majorHAnsi"/>
          <w:iCs/>
          <w:sz w:val="24"/>
          <w:szCs w:val="24"/>
        </w:rPr>
        <w:t xml:space="preserve">Powszechne korzystanie z pracy zdalnej w ostatnich latach, spowodowane głównie pandemią COVID-19, pozwoliło wielu osobom połączyć dwa kontrastujące ze sobą elementy, z jednej strony wakacje, a z drugiej pracę, stymulując zjawisko, które można określić jako </w:t>
      </w:r>
      <w:proofErr w:type="spellStart"/>
      <w:r w:rsidRPr="002A57F2">
        <w:rPr>
          <w:rFonts w:asciiTheme="majorHAnsi" w:hAnsiTheme="majorHAnsi"/>
          <w:iCs/>
          <w:sz w:val="24"/>
          <w:szCs w:val="24"/>
        </w:rPr>
        <w:t>workation</w:t>
      </w:r>
      <w:proofErr w:type="spellEnd"/>
      <w:r w:rsidRPr="002A57F2">
        <w:rPr>
          <w:rFonts w:asciiTheme="majorHAnsi" w:hAnsiTheme="majorHAnsi"/>
          <w:iCs/>
          <w:sz w:val="24"/>
          <w:szCs w:val="24"/>
        </w:rPr>
        <w:t xml:space="preserve"> lub </w:t>
      </w:r>
      <w:proofErr w:type="spellStart"/>
      <w:r w:rsidRPr="002A57F2">
        <w:rPr>
          <w:rFonts w:asciiTheme="majorHAnsi" w:hAnsiTheme="majorHAnsi"/>
          <w:iCs/>
          <w:sz w:val="24"/>
          <w:szCs w:val="24"/>
        </w:rPr>
        <w:t>holiday</w:t>
      </w:r>
      <w:proofErr w:type="spellEnd"/>
      <w:r w:rsidRPr="002A57F2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2A57F2">
        <w:rPr>
          <w:rFonts w:asciiTheme="majorHAnsi" w:hAnsiTheme="majorHAnsi"/>
          <w:iCs/>
          <w:sz w:val="24"/>
          <w:szCs w:val="24"/>
        </w:rPr>
        <w:t>working</w:t>
      </w:r>
      <w:proofErr w:type="spellEnd"/>
      <w:r w:rsidRPr="002A57F2">
        <w:rPr>
          <w:rFonts w:asciiTheme="majorHAnsi" w:hAnsiTheme="majorHAnsi"/>
          <w:iCs/>
          <w:sz w:val="24"/>
          <w:szCs w:val="24"/>
        </w:rPr>
        <w:t>, czyli możliwość wykonywania pracy z miejsca wypoczynku, łącząc pracę z przyjemnością podróżowania. Przed pandemią</w:t>
      </w:r>
      <w:r w:rsidR="002A57F2" w:rsidRPr="002A57F2">
        <w:rPr>
          <w:rFonts w:asciiTheme="majorHAnsi" w:hAnsiTheme="majorHAnsi"/>
          <w:iCs/>
          <w:sz w:val="24"/>
          <w:szCs w:val="24"/>
        </w:rPr>
        <w:t xml:space="preserve"> </w:t>
      </w:r>
      <w:r w:rsidRPr="002A57F2">
        <w:rPr>
          <w:rFonts w:asciiTheme="majorHAnsi" w:hAnsiTheme="majorHAnsi"/>
          <w:iCs/>
          <w:sz w:val="24"/>
          <w:szCs w:val="24"/>
        </w:rPr>
        <w:t xml:space="preserve">zjawisko to było ograniczone do niektórych kategorii zawodowych takich jak </w:t>
      </w:r>
      <w:proofErr w:type="spellStart"/>
      <w:r w:rsidRPr="002A57F2">
        <w:rPr>
          <w:rFonts w:asciiTheme="majorHAnsi" w:hAnsiTheme="majorHAnsi"/>
          <w:iCs/>
          <w:sz w:val="24"/>
          <w:szCs w:val="24"/>
        </w:rPr>
        <w:t>freelancerzy</w:t>
      </w:r>
      <w:proofErr w:type="spellEnd"/>
      <w:r w:rsidR="00B91FB7" w:rsidRPr="002A57F2">
        <w:rPr>
          <w:rFonts w:asciiTheme="majorHAnsi" w:hAnsiTheme="majorHAnsi"/>
          <w:iCs/>
          <w:sz w:val="24"/>
          <w:szCs w:val="24"/>
        </w:rPr>
        <w:t>.</w:t>
      </w:r>
      <w:r w:rsidRPr="002A57F2">
        <w:rPr>
          <w:rFonts w:asciiTheme="majorHAnsi" w:hAnsiTheme="majorHAnsi"/>
          <w:iCs/>
          <w:sz w:val="24"/>
          <w:szCs w:val="24"/>
        </w:rPr>
        <w:t xml:space="preserve"> </w:t>
      </w:r>
    </w:p>
    <w:p w14:paraId="3F3C2652" w14:textId="010058BC" w:rsidR="007019DD" w:rsidRPr="002A57F2" w:rsidRDefault="007019DD" w:rsidP="002A57F2">
      <w:pPr>
        <w:spacing w:line="240" w:lineRule="auto"/>
        <w:jc w:val="both"/>
        <w:rPr>
          <w:rFonts w:asciiTheme="majorHAnsi" w:hAnsiTheme="majorHAnsi"/>
          <w:iCs/>
          <w:sz w:val="24"/>
          <w:szCs w:val="24"/>
        </w:rPr>
      </w:pPr>
      <w:r w:rsidRPr="002A57F2">
        <w:rPr>
          <w:rFonts w:asciiTheme="majorHAnsi" w:hAnsiTheme="majorHAnsi"/>
          <w:iCs/>
          <w:sz w:val="24"/>
          <w:szCs w:val="24"/>
        </w:rPr>
        <w:t>Coraz szybsze wdrażanie pracy zdalnej sprawiło, że stała się ona dostępna dla szerszego grona osób, stając się możliwym nowym trendem w sektorze turystycznym.</w:t>
      </w:r>
      <w:r w:rsidR="003A0488" w:rsidRPr="002A57F2">
        <w:rPr>
          <w:rFonts w:asciiTheme="majorHAnsi" w:hAnsiTheme="majorHAnsi"/>
          <w:iCs/>
          <w:sz w:val="24"/>
          <w:szCs w:val="24"/>
        </w:rPr>
        <w:t xml:space="preserve"> </w:t>
      </w:r>
      <w:r w:rsidRPr="002A57F2">
        <w:rPr>
          <w:rFonts w:asciiTheme="majorHAnsi" w:hAnsiTheme="majorHAnsi"/>
          <w:iCs/>
          <w:sz w:val="24"/>
          <w:szCs w:val="24"/>
        </w:rPr>
        <w:t xml:space="preserve">W 2022 r. 9,7% zatrudnionych osób przebywających na wakacjach pracowało z miejsca urlopu w dowolnym modelu pracy zdalnej. </w:t>
      </w:r>
    </w:p>
    <w:p w14:paraId="23B22794" w14:textId="3DF11D1D" w:rsidR="003A0488" w:rsidRPr="002A57F2" w:rsidRDefault="003A0488" w:rsidP="002A57F2">
      <w:pPr>
        <w:spacing w:line="240" w:lineRule="auto"/>
        <w:jc w:val="both"/>
        <w:rPr>
          <w:rFonts w:asciiTheme="majorHAnsi" w:hAnsiTheme="majorHAnsi"/>
          <w:iCs/>
          <w:sz w:val="24"/>
          <w:szCs w:val="24"/>
        </w:rPr>
      </w:pPr>
      <w:r w:rsidRPr="002A57F2">
        <w:rPr>
          <w:rFonts w:asciiTheme="majorHAnsi" w:hAnsiTheme="majorHAnsi"/>
          <w:iCs/>
          <w:sz w:val="24"/>
          <w:szCs w:val="24"/>
        </w:rPr>
        <w:t>Odsetek podróży zagranicznych pozostaje na stabilnym poziomie, z wyłączeniem podróży do krajów pozaeuropejskich, które wzrosły o prawie 50%. W rezultacie udział podróży zagranicznych nieznacznie wzrasta w porównaniu z 2022 r. (21% z 19,7%) i zbliża się do poziomu sprzed pandemii COVID-19 (23,9% w 2019 r.).</w:t>
      </w:r>
    </w:p>
    <w:p w14:paraId="5D1D8692" w14:textId="7B1DB318" w:rsidR="003A0488" w:rsidRPr="002A57F2" w:rsidRDefault="008677B8" w:rsidP="002A57F2">
      <w:pPr>
        <w:spacing w:line="240" w:lineRule="auto"/>
        <w:jc w:val="both"/>
        <w:rPr>
          <w:rFonts w:asciiTheme="majorHAnsi" w:hAnsiTheme="majorHAnsi"/>
          <w:iCs/>
          <w:sz w:val="24"/>
          <w:szCs w:val="24"/>
        </w:rPr>
      </w:pPr>
      <w:r w:rsidRPr="002A57F2">
        <w:rPr>
          <w:rFonts w:asciiTheme="majorHAnsi" w:hAnsiTheme="majorHAnsi"/>
          <w:iCs/>
          <w:sz w:val="24"/>
          <w:szCs w:val="24"/>
        </w:rPr>
        <w:t>Głównym celem podróży zagranicznych są kraje europejskie (82%): najczęściej odwiedzane kraje w ubiegłym roku to Hiszpania (13,4%), Francja (10,7%), Niemcy (7,1%) i Rumunia (5,5%). Na tak wysoki wynik Rumuni składają się głównie wakacje do kraju pochodzenia. Latem i jesienią Hiszpania jest najczęściej wybieranym przez Włochów miejscem na wakacje za granicą (14,7% i 17,1%), ale wiosną wyprzedza ją Francja (16%). Wśród pozaeuropejskich destynacji, Egipt (4,3%), Stany Zjednoczone (2,8%) i Maroko (2,3%) pozostają ulubionymi kierunkami na długie w</w:t>
      </w:r>
      <w:r w:rsidR="008B63AE" w:rsidRPr="002A57F2">
        <w:rPr>
          <w:rFonts w:asciiTheme="majorHAnsi" w:hAnsiTheme="majorHAnsi"/>
          <w:iCs/>
          <w:sz w:val="24"/>
          <w:szCs w:val="24"/>
        </w:rPr>
        <w:t>yjazdy</w:t>
      </w:r>
      <w:r w:rsidRPr="002A57F2">
        <w:rPr>
          <w:rFonts w:asciiTheme="majorHAnsi" w:hAnsiTheme="majorHAnsi"/>
          <w:iCs/>
          <w:sz w:val="24"/>
          <w:szCs w:val="24"/>
        </w:rPr>
        <w:t xml:space="preserve"> w 2023 r.</w:t>
      </w:r>
    </w:p>
    <w:p w14:paraId="13D240EB" w14:textId="1E7EE74E" w:rsidR="007019DD" w:rsidRPr="002A57F2" w:rsidRDefault="008B63AE" w:rsidP="002A57F2">
      <w:pPr>
        <w:spacing w:line="240" w:lineRule="auto"/>
        <w:jc w:val="both"/>
        <w:rPr>
          <w:rFonts w:asciiTheme="majorHAnsi" w:hAnsiTheme="majorHAnsi"/>
          <w:iCs/>
          <w:color w:val="FF0000"/>
          <w:sz w:val="24"/>
          <w:szCs w:val="24"/>
        </w:rPr>
      </w:pPr>
      <w:r w:rsidRPr="002A57F2">
        <w:rPr>
          <w:rFonts w:asciiTheme="majorHAnsi" w:hAnsiTheme="majorHAnsi"/>
          <w:iCs/>
          <w:noProof/>
          <w:color w:val="FF0000"/>
          <w:sz w:val="24"/>
          <w:szCs w:val="24"/>
        </w:rPr>
        <w:drawing>
          <wp:inline distT="0" distB="0" distL="0" distR="0" wp14:anchorId="057C5ACE" wp14:editId="3B89E3BF">
            <wp:extent cx="4752975" cy="2017080"/>
            <wp:effectExtent l="0" t="0" r="0" b="2540"/>
            <wp:docPr id="1802421123" name="Obraz 2" descr="Obraz zawierający tekst, oprogramowanie, Ikona komputerowa, System operacyj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21123" name="Obraz 2" descr="Obraz zawierający tekst, oprogramowanie, Ikona komputerowa, System operacyjny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882" cy="201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DB8A3" w14:textId="1413DD88" w:rsidR="008B63AE" w:rsidRPr="002A57F2" w:rsidRDefault="008B63AE" w:rsidP="002A57F2">
      <w:pPr>
        <w:spacing w:line="240" w:lineRule="auto"/>
        <w:jc w:val="both"/>
        <w:rPr>
          <w:rFonts w:asciiTheme="majorHAnsi" w:hAnsiTheme="majorHAnsi"/>
          <w:i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lastRenderedPageBreak/>
        <w:t xml:space="preserve">Rysunek 4, </w:t>
      </w:r>
      <w:r w:rsidRPr="002A57F2">
        <w:rPr>
          <w:rFonts w:asciiTheme="majorHAnsi" w:hAnsiTheme="majorHAnsi" w:cstheme="minorHAnsi"/>
          <w:i/>
          <w:color w:val="000000" w:themeColor="text1"/>
          <w:sz w:val="24"/>
          <w:szCs w:val="24"/>
        </w:rPr>
        <w:t>źródło</w:t>
      </w:r>
      <w:r w:rsidRPr="002A57F2">
        <w:rPr>
          <w:rFonts w:asciiTheme="majorHAnsi" w:eastAsia="Cambria" w:hAnsiTheme="majorHAnsi" w:cs="Cambria"/>
          <w:i/>
          <w:color w:val="000000"/>
          <w:sz w:val="24"/>
          <w:szCs w:val="24"/>
        </w:rPr>
        <w:t xml:space="preserve">: </w:t>
      </w:r>
      <w:r w:rsidRPr="002A57F2">
        <w:rPr>
          <w:rFonts w:asciiTheme="majorHAnsi" w:hAnsiTheme="majorHAnsi"/>
          <w:i/>
          <w:color w:val="000000"/>
          <w:sz w:val="24"/>
          <w:szCs w:val="24"/>
        </w:rPr>
        <w:t>ISTAT</w:t>
      </w:r>
    </w:p>
    <w:p w14:paraId="7E4E0144" w14:textId="1DF5087F" w:rsidR="008B63AE" w:rsidRPr="002A57F2" w:rsidRDefault="008B63AE" w:rsidP="002A57F2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Legenda:</w:t>
      </w:r>
    </w:p>
    <w:p w14:paraId="747CE5A8" w14:textId="28F75240" w:rsidR="008B63AE" w:rsidRPr="00BA2E9B" w:rsidRDefault="001177BA" w:rsidP="00BA2E9B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“Docelowe miejsca podróży”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, </w:t>
      </w:r>
      <w:proofErr w:type="spellStart"/>
      <w:r w:rsidR="008B63AE"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>Nord</w:t>
      </w:r>
      <w:proofErr w:type="spellEnd"/>
      <w:r w:rsidR="008B63AE"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 xml:space="preserve">- północ Włoch                                                                                       Centro – środkowe Włochy 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, </w:t>
      </w:r>
      <w:proofErr w:type="spellStart"/>
      <w:r w:rsidR="008B63AE"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>Mezzogiorno</w:t>
      </w:r>
      <w:proofErr w:type="spellEnd"/>
      <w:r w:rsidR="008B63AE"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 xml:space="preserve"> – południowe Włochy</w:t>
      </w:r>
      <w:r w:rsidR="00BA2E9B">
        <w:rPr>
          <w:rFonts w:asciiTheme="majorHAnsi" w:eastAsia="Cambria" w:hAnsiTheme="majorHAnsi" w:cs="Cambria"/>
          <w:color w:val="000000" w:themeColor="text1"/>
          <w:sz w:val="24"/>
          <w:szCs w:val="24"/>
        </w:rPr>
        <w:t xml:space="preserve">, </w:t>
      </w:r>
      <w:proofErr w:type="spellStart"/>
      <w:r w:rsidR="008B63AE"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>Paesi</w:t>
      </w:r>
      <w:proofErr w:type="spellEnd"/>
      <w:r w:rsidR="008B63AE"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 xml:space="preserve"> UE - kraje Unii Europejskiej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="008B63AE" w:rsidRPr="002A57F2">
        <w:rPr>
          <w:rFonts w:asciiTheme="majorHAnsi" w:eastAsia="Cambria" w:hAnsiTheme="majorHAnsi" w:cs="Cambria"/>
          <w:color w:val="000000" w:themeColor="text1"/>
          <w:sz w:val="24"/>
          <w:szCs w:val="24"/>
          <w:lang w:val="it-IT"/>
        </w:rPr>
        <w:t>Altri paesi europei – inne kraje europejskie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="008B63AE" w:rsidRPr="002A57F2">
        <w:rPr>
          <w:rFonts w:asciiTheme="majorHAnsi" w:eastAsia="Cambria" w:hAnsiTheme="majorHAnsi" w:cs="Cambria"/>
          <w:color w:val="000000" w:themeColor="text1"/>
          <w:sz w:val="24"/>
          <w:szCs w:val="24"/>
          <w:lang w:val="it-IT"/>
        </w:rPr>
        <w:t>Resto del mondo – Reszta świata</w:t>
      </w:r>
      <w:r w:rsidR="00BA2E9B">
        <w:rPr>
          <w:rFonts w:asciiTheme="majorHAnsi" w:eastAsia="Cambria" w:hAnsiTheme="majorHAnsi" w:cs="Cambria"/>
          <w:color w:val="000000" w:themeColor="text1"/>
          <w:sz w:val="24"/>
          <w:szCs w:val="24"/>
          <w:lang w:val="it-IT"/>
        </w:rPr>
        <w:t xml:space="preserve">, </w:t>
      </w:r>
      <w:r w:rsidR="008B63AE"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>Italia – Włochy</w:t>
      </w:r>
      <w:r w:rsidR="00BA2E9B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="008B63AE"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 xml:space="preserve">Estero – Zagranica </w:t>
      </w:r>
    </w:p>
    <w:p w14:paraId="243DE1FF" w14:textId="77777777" w:rsidR="001177BA" w:rsidRPr="002A57F2" w:rsidRDefault="001177BA" w:rsidP="002A57F2">
      <w:pPr>
        <w:spacing w:after="0" w:line="240" w:lineRule="auto"/>
        <w:jc w:val="both"/>
        <w:rPr>
          <w:rFonts w:asciiTheme="majorHAnsi" w:eastAsia="Cambria" w:hAnsiTheme="majorHAnsi" w:cs="Cambria"/>
          <w:color w:val="000000" w:themeColor="text1"/>
          <w:sz w:val="24"/>
          <w:szCs w:val="24"/>
        </w:rPr>
      </w:pPr>
    </w:p>
    <w:p w14:paraId="7AB016B2" w14:textId="55CCC282" w:rsidR="001177BA" w:rsidRPr="002A57F2" w:rsidRDefault="001177BA" w:rsidP="002A57F2">
      <w:pPr>
        <w:spacing w:line="240" w:lineRule="auto"/>
        <w:jc w:val="both"/>
        <w:rPr>
          <w:rFonts w:asciiTheme="majorHAnsi" w:eastAsia="Cambria" w:hAnsiTheme="majorHAnsi" w:cs="Cambria"/>
          <w:color w:val="000000" w:themeColor="text1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>W 2023 roku potwierdził się trend, który wskazuje jako najczęściej wybierane zakwaterowanie kwatery prywatne (52,9%; 62,3% pod względem liczby noclegów), zwłaszcza we Włoszech (54,7%; 63,9% pod względem liczby noclegów). Z kolei za granicą podróżujący wolą zatrzymywać się w obiektach zbiorowego zakwaterowania (54,1% podróży). Chociaż to kwatery prywatne stanowią największą część pod względem liczby noclegów (57,9%).</w:t>
      </w:r>
    </w:p>
    <w:p w14:paraId="339EAC1E" w14:textId="414F9027" w:rsidR="008B63AE" w:rsidRPr="002A57F2" w:rsidRDefault="001177BA" w:rsidP="002A57F2">
      <w:pPr>
        <w:spacing w:line="240" w:lineRule="auto"/>
        <w:jc w:val="both"/>
        <w:rPr>
          <w:rFonts w:asciiTheme="majorHAnsi" w:eastAsia="Cambria" w:hAnsiTheme="majorHAnsi" w:cs="Cambria"/>
          <w:color w:val="000000" w:themeColor="text1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 xml:space="preserve">Zakwaterowanie w obiektach zbiorowego zakwaterowania są wybierane podczas prawie 61% wyjazdów zagranicznych obywateli Włoch (w 2021 r. było to 46%, w 2022 r. 60%). Oznacza to dalszy wzrost udziału noclegów w obiektach zbiorowego zakwaterowania podczas podróży zagranicznych. </w:t>
      </w:r>
    </w:p>
    <w:p w14:paraId="1197EABE" w14:textId="5D300CF9" w:rsidR="00BE5831" w:rsidRPr="0020374C" w:rsidRDefault="002127AB" w:rsidP="0020374C">
      <w:pPr>
        <w:pStyle w:val="BZ-rozdzia"/>
        <w:spacing w:line="240" w:lineRule="auto"/>
        <w:rPr>
          <w:rFonts w:asciiTheme="majorHAnsi" w:hAnsiTheme="majorHAnsi"/>
          <w:sz w:val="24"/>
          <w:szCs w:val="24"/>
          <w:lang w:val="pl-PL"/>
        </w:rPr>
      </w:pPr>
      <w:r w:rsidRPr="002A57F2">
        <w:rPr>
          <w:rFonts w:asciiTheme="majorHAnsi" w:hAnsiTheme="majorHAnsi"/>
          <w:sz w:val="24"/>
          <w:szCs w:val="24"/>
          <w:lang w:val="pl-PL"/>
        </w:rPr>
        <w:t>3</w:t>
      </w:r>
      <w:r w:rsidR="00BB635C" w:rsidRPr="002A57F2">
        <w:rPr>
          <w:rFonts w:asciiTheme="majorHAnsi" w:hAnsiTheme="majorHAnsi"/>
          <w:sz w:val="24"/>
          <w:szCs w:val="24"/>
          <w:lang w:val="pl-PL"/>
        </w:rPr>
        <w:t xml:space="preserve">. </w:t>
      </w:r>
      <w:bookmarkStart w:id="3" w:name="_Toc61350018"/>
      <w:r w:rsidR="00D52669" w:rsidRPr="002A57F2">
        <w:rPr>
          <w:rFonts w:asciiTheme="majorHAnsi" w:hAnsiTheme="majorHAnsi"/>
          <w:sz w:val="24"/>
          <w:szCs w:val="24"/>
          <w:lang w:val="pl-PL"/>
        </w:rPr>
        <w:t>Przyjazdy do Polski</w:t>
      </w:r>
      <w:bookmarkStart w:id="4" w:name="OLE_LINK1"/>
      <w:bookmarkEnd w:id="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559"/>
        <w:gridCol w:w="1554"/>
      </w:tblGrid>
      <w:tr w:rsidR="00E4618D" w:rsidRPr="002A57F2" w14:paraId="3E0B6C34" w14:textId="77777777" w:rsidTr="0020374C">
        <w:tc>
          <w:tcPr>
            <w:tcW w:w="4248" w:type="dxa"/>
            <w:shd w:val="clear" w:color="auto" w:fill="B8CCE4" w:themeFill="accent1" w:themeFillTint="66"/>
          </w:tcPr>
          <w:p w14:paraId="0C153638" w14:textId="77777777" w:rsidR="00BE5831" w:rsidRPr="002A57F2" w:rsidRDefault="00BE5831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14:paraId="24CDC8DA" w14:textId="4248C9C0" w:rsidR="00BE5831" w:rsidRPr="002A57F2" w:rsidRDefault="00BE5831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20</w:t>
            </w:r>
            <w:r w:rsidR="009079E5" w:rsidRPr="002A57F2">
              <w:rPr>
                <w:rFonts w:asciiTheme="majorHAnsi" w:hAnsiTheme="majorHAnsi" w:cstheme="minorHAnsi"/>
                <w:sz w:val="24"/>
                <w:szCs w:val="24"/>
              </w:rPr>
              <w:t>2</w:t>
            </w:r>
            <w:r w:rsidR="002C5A21" w:rsidRPr="002A57F2">
              <w:rPr>
                <w:rFonts w:asciiTheme="majorHAnsi" w:hAnsiTheme="majorHAnsi" w:cs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059F2A1E" w14:textId="63339FE0" w:rsidR="00BE5831" w:rsidRPr="002A57F2" w:rsidRDefault="00BE5831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20</w:t>
            </w:r>
            <w:r w:rsidR="0029683F" w:rsidRPr="002A57F2">
              <w:rPr>
                <w:rFonts w:asciiTheme="majorHAnsi" w:hAnsiTheme="majorHAnsi" w:cstheme="minorHAnsi"/>
                <w:sz w:val="24"/>
                <w:szCs w:val="24"/>
              </w:rPr>
              <w:t>2</w:t>
            </w:r>
            <w:r w:rsidR="002C5A21" w:rsidRPr="002A57F2">
              <w:rPr>
                <w:rFonts w:asciiTheme="majorHAnsi" w:hAnsiTheme="majorHAnsi" w:cstheme="minorHAnsi"/>
                <w:sz w:val="24"/>
                <w:szCs w:val="24"/>
              </w:rPr>
              <w:t>2</w:t>
            </w:r>
          </w:p>
        </w:tc>
        <w:tc>
          <w:tcPr>
            <w:tcW w:w="1554" w:type="dxa"/>
            <w:shd w:val="clear" w:color="auto" w:fill="B8CCE4" w:themeFill="accent1" w:themeFillTint="66"/>
          </w:tcPr>
          <w:p w14:paraId="461F68FC" w14:textId="0003C28D" w:rsidR="00BE5831" w:rsidRPr="002A57F2" w:rsidRDefault="00E23D00" w:rsidP="002A57F2">
            <w:pPr>
              <w:spacing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202</w:t>
            </w:r>
            <w:r w:rsidR="002C5A21" w:rsidRPr="002A57F2">
              <w:rPr>
                <w:rFonts w:asciiTheme="majorHAnsi" w:hAnsiTheme="majorHAnsi" w:cstheme="minorHAnsi"/>
                <w:sz w:val="24"/>
                <w:szCs w:val="24"/>
              </w:rPr>
              <w:t>3</w:t>
            </w:r>
          </w:p>
        </w:tc>
      </w:tr>
      <w:tr w:rsidR="005B1B6A" w:rsidRPr="002A57F2" w14:paraId="75014E24" w14:textId="77777777" w:rsidTr="0020374C">
        <w:trPr>
          <w:trHeight w:val="402"/>
        </w:trPr>
        <w:tc>
          <w:tcPr>
            <w:tcW w:w="4248" w:type="dxa"/>
          </w:tcPr>
          <w:p w14:paraId="5742ECDE" w14:textId="2865F3DA" w:rsidR="005B1B6A" w:rsidRPr="002A57F2" w:rsidRDefault="005B1B6A" w:rsidP="002A57F2">
            <w:pPr>
              <w:spacing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L. wyjazdów do Polski (w tys.)</w:t>
            </w:r>
          </w:p>
        </w:tc>
        <w:tc>
          <w:tcPr>
            <w:tcW w:w="1701" w:type="dxa"/>
          </w:tcPr>
          <w:p w14:paraId="3D85E2A8" w14:textId="4BC38B72" w:rsidR="005B1B6A" w:rsidRPr="002A57F2" w:rsidRDefault="005B1B6A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283.000*</w:t>
            </w:r>
          </w:p>
        </w:tc>
        <w:tc>
          <w:tcPr>
            <w:tcW w:w="1559" w:type="dxa"/>
          </w:tcPr>
          <w:p w14:paraId="545510FC" w14:textId="2592EC25" w:rsidR="005B1B6A" w:rsidRPr="002A57F2" w:rsidRDefault="005B1B6A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594.000*</w:t>
            </w:r>
          </w:p>
        </w:tc>
        <w:tc>
          <w:tcPr>
            <w:tcW w:w="1554" w:type="dxa"/>
          </w:tcPr>
          <w:p w14:paraId="5E797819" w14:textId="7BF19AFC" w:rsidR="005B1B6A" w:rsidRPr="002A57F2" w:rsidRDefault="005B1B6A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it-IT"/>
              </w:rPr>
            </w:pP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603.000</w:t>
            </w:r>
            <w:r w:rsidRPr="002A57F2">
              <w:rPr>
                <w:rFonts w:asciiTheme="majorHAnsi" w:hAnsiTheme="majorHAnsi" w:cstheme="minorHAnsi"/>
                <w:sz w:val="24"/>
                <w:szCs w:val="24"/>
                <w:lang w:val="it-IT"/>
              </w:rPr>
              <w:t>*</w:t>
            </w:r>
          </w:p>
        </w:tc>
      </w:tr>
      <w:tr w:rsidR="005B1B6A" w:rsidRPr="002A57F2" w14:paraId="07957D14" w14:textId="77777777" w:rsidTr="0020374C">
        <w:trPr>
          <w:trHeight w:val="608"/>
        </w:trPr>
        <w:tc>
          <w:tcPr>
            <w:tcW w:w="4248" w:type="dxa"/>
          </w:tcPr>
          <w:p w14:paraId="4E1FACF8" w14:textId="4A7FEB49" w:rsidR="005B1B6A" w:rsidRPr="002A57F2" w:rsidRDefault="005B1B6A" w:rsidP="002A57F2">
            <w:pPr>
              <w:spacing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L. wyjazdów do Polski obejmujących co najmniej 1 nocleg (w tys.)</w:t>
            </w:r>
          </w:p>
        </w:tc>
        <w:tc>
          <w:tcPr>
            <w:tcW w:w="1701" w:type="dxa"/>
          </w:tcPr>
          <w:p w14:paraId="303B8388" w14:textId="378940E2" w:rsidR="005B1B6A" w:rsidRPr="002A57F2" w:rsidRDefault="005B1B6A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2A57F2">
              <w:rPr>
                <w:rFonts w:asciiTheme="majorHAnsi" w:hAnsiTheme="majorHAnsi"/>
                <w:sz w:val="24"/>
                <w:szCs w:val="24"/>
              </w:rPr>
              <w:t>j.w</w:t>
            </w:r>
            <w:proofErr w:type="spellEnd"/>
            <w:r w:rsidRPr="002A57F2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631BF49" w14:textId="278AF818" w:rsidR="005B1B6A" w:rsidRPr="002A57F2" w:rsidRDefault="005B1B6A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2A57F2">
              <w:rPr>
                <w:rFonts w:asciiTheme="majorHAnsi" w:hAnsiTheme="majorHAnsi"/>
                <w:sz w:val="24"/>
                <w:szCs w:val="24"/>
              </w:rPr>
              <w:t>j.w</w:t>
            </w:r>
            <w:proofErr w:type="spellEnd"/>
            <w:r w:rsidRPr="002A57F2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6D844D47" w14:textId="34197796" w:rsidR="005B1B6A" w:rsidRPr="002A57F2" w:rsidRDefault="005B1B6A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2A57F2">
              <w:rPr>
                <w:rFonts w:asciiTheme="majorHAnsi" w:hAnsiTheme="majorHAnsi"/>
                <w:sz w:val="24"/>
                <w:szCs w:val="24"/>
              </w:rPr>
              <w:t>j.w</w:t>
            </w:r>
            <w:proofErr w:type="spellEnd"/>
            <w:r w:rsidRPr="002A57F2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5B1B6A" w:rsidRPr="002A57F2" w14:paraId="5EC67C65" w14:textId="77777777" w:rsidTr="0020374C">
        <w:trPr>
          <w:trHeight w:val="661"/>
        </w:trPr>
        <w:tc>
          <w:tcPr>
            <w:tcW w:w="4248" w:type="dxa"/>
          </w:tcPr>
          <w:p w14:paraId="76303F91" w14:textId="4F29790E" w:rsidR="005B1B6A" w:rsidRPr="002A57F2" w:rsidRDefault="005B1B6A" w:rsidP="002A57F2">
            <w:pPr>
              <w:spacing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L. korzystających z bazy noclegowej na terenie Polski (w tys.)</w:t>
            </w:r>
          </w:p>
        </w:tc>
        <w:tc>
          <w:tcPr>
            <w:tcW w:w="1701" w:type="dxa"/>
          </w:tcPr>
          <w:p w14:paraId="34039B7B" w14:textId="4A7B71B2" w:rsidR="005B1B6A" w:rsidRPr="002A57F2" w:rsidRDefault="005B1B6A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218.446**</w:t>
            </w:r>
          </w:p>
        </w:tc>
        <w:tc>
          <w:tcPr>
            <w:tcW w:w="1559" w:type="dxa"/>
          </w:tcPr>
          <w:p w14:paraId="097096A1" w14:textId="7CC59ED0" w:rsidR="005B1B6A" w:rsidRPr="002A57F2" w:rsidRDefault="005B1B6A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  <w:highlight w:val="white"/>
              </w:rPr>
              <w:t>152.756**</w:t>
            </w:r>
          </w:p>
        </w:tc>
        <w:tc>
          <w:tcPr>
            <w:tcW w:w="1554" w:type="dxa"/>
          </w:tcPr>
          <w:p w14:paraId="3F4F42E7" w14:textId="44A00AD0" w:rsidR="005B1B6A" w:rsidRPr="002A57F2" w:rsidRDefault="00DE3525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it-IT"/>
              </w:rPr>
            </w:pP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202.</w:t>
            </w:r>
            <w:r w:rsidR="002816C3" w:rsidRPr="002A57F2">
              <w:rPr>
                <w:rFonts w:asciiTheme="majorHAnsi" w:hAnsiTheme="majorHAnsi" w:cstheme="minorHAnsi"/>
                <w:sz w:val="24"/>
                <w:szCs w:val="24"/>
              </w:rPr>
              <w:t>8</w:t>
            </w: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00</w:t>
            </w:r>
            <w:r w:rsidRPr="002A57F2">
              <w:rPr>
                <w:rFonts w:asciiTheme="majorHAnsi" w:hAnsiTheme="majorHAnsi" w:cstheme="minorHAnsi"/>
                <w:sz w:val="24"/>
                <w:szCs w:val="24"/>
                <w:lang w:val="it-IT"/>
              </w:rPr>
              <w:t>**</w:t>
            </w:r>
          </w:p>
        </w:tc>
      </w:tr>
      <w:tr w:rsidR="005B1B6A" w:rsidRPr="002A57F2" w14:paraId="0C3FF9B1" w14:textId="77777777" w:rsidTr="0020374C">
        <w:trPr>
          <w:trHeight w:val="646"/>
        </w:trPr>
        <w:tc>
          <w:tcPr>
            <w:tcW w:w="4248" w:type="dxa"/>
          </w:tcPr>
          <w:p w14:paraId="450489FB" w14:textId="129E8716" w:rsidR="005B1B6A" w:rsidRPr="002A57F2" w:rsidRDefault="005B1B6A" w:rsidP="002A57F2">
            <w:pPr>
              <w:spacing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L. udzielonych noclegów w bazie noclegowej na terenie Polski (w tys.)</w:t>
            </w:r>
          </w:p>
        </w:tc>
        <w:tc>
          <w:tcPr>
            <w:tcW w:w="1701" w:type="dxa"/>
          </w:tcPr>
          <w:p w14:paraId="5A2E2B03" w14:textId="7D8FB154" w:rsidR="005B1B6A" w:rsidRPr="002A57F2" w:rsidRDefault="005B1B6A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331.900*</w:t>
            </w:r>
          </w:p>
        </w:tc>
        <w:tc>
          <w:tcPr>
            <w:tcW w:w="1559" w:type="dxa"/>
          </w:tcPr>
          <w:p w14:paraId="750817DE" w14:textId="3429A1D3" w:rsidR="005B1B6A" w:rsidRPr="002A57F2" w:rsidRDefault="005B1B6A" w:rsidP="002A57F2">
            <w:pPr>
              <w:spacing w:line="240" w:lineRule="auto"/>
              <w:jc w:val="both"/>
              <w:rPr>
                <w:rFonts w:asciiTheme="majorHAnsi" w:eastAsia="Cambria" w:hAnsiTheme="majorHAnsi" w:cs="Cambria"/>
                <w:sz w:val="24"/>
                <w:szCs w:val="24"/>
                <w:highlight w:val="white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  <w:highlight w:val="white"/>
              </w:rPr>
              <w:t>662.500*</w:t>
            </w:r>
          </w:p>
          <w:p w14:paraId="38350136" w14:textId="759AE3A8" w:rsidR="005B1B6A" w:rsidRPr="002A57F2" w:rsidRDefault="005B1B6A" w:rsidP="002A57F2">
            <w:pPr>
              <w:spacing w:line="240" w:lineRule="auto"/>
              <w:jc w:val="both"/>
              <w:rPr>
                <w:rFonts w:asciiTheme="majorHAnsi" w:eastAsia="Cambria" w:hAnsiTheme="majorHAnsi" w:cs="Cambria"/>
                <w:sz w:val="24"/>
                <w:szCs w:val="24"/>
                <w:highlight w:val="white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  <w:highlight w:val="white"/>
              </w:rPr>
              <w:t>355.989**</w:t>
            </w:r>
          </w:p>
        </w:tc>
        <w:tc>
          <w:tcPr>
            <w:tcW w:w="1554" w:type="dxa"/>
          </w:tcPr>
          <w:p w14:paraId="647C3667" w14:textId="2EFF1C6F" w:rsidR="005B1B6A" w:rsidRPr="002A57F2" w:rsidRDefault="005B1B6A" w:rsidP="002A57F2">
            <w:pPr>
              <w:spacing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A57F2">
              <w:rPr>
                <w:rFonts w:asciiTheme="majorHAnsi" w:hAnsiTheme="majorHAnsi" w:cstheme="minorHAnsi"/>
                <w:sz w:val="24"/>
                <w:szCs w:val="24"/>
              </w:rPr>
              <w:t>475.700*</w:t>
            </w:r>
          </w:p>
        </w:tc>
      </w:tr>
    </w:tbl>
    <w:p w14:paraId="7176B2BA" w14:textId="77777777" w:rsidR="005B1B6A" w:rsidRPr="002A57F2" w:rsidRDefault="005B1B6A" w:rsidP="002A57F2">
      <w:pPr>
        <w:spacing w:after="0" w:line="240" w:lineRule="auto"/>
        <w:jc w:val="both"/>
        <w:rPr>
          <w:rFonts w:asciiTheme="majorHAnsi" w:eastAsia="Cambria" w:hAnsiTheme="majorHAnsi" w:cs="Cambria"/>
          <w:i/>
          <w:sz w:val="24"/>
          <w:szCs w:val="24"/>
        </w:rPr>
      </w:pPr>
      <w:r w:rsidRPr="002A57F2">
        <w:rPr>
          <w:rFonts w:asciiTheme="majorHAnsi" w:eastAsia="Cambria" w:hAnsiTheme="majorHAnsi" w:cs="Cambria"/>
          <w:i/>
          <w:sz w:val="24"/>
          <w:szCs w:val="24"/>
        </w:rPr>
        <w:t>Źródła:</w:t>
      </w:r>
    </w:p>
    <w:p w14:paraId="71B38D24" w14:textId="507183F4" w:rsidR="005B1B6A" w:rsidRPr="002A57F2" w:rsidRDefault="005B1B6A" w:rsidP="002A57F2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2A57F2">
        <w:rPr>
          <w:rFonts w:asciiTheme="majorHAnsi" w:hAnsiTheme="majorHAnsi"/>
          <w:i/>
          <w:sz w:val="24"/>
          <w:szCs w:val="24"/>
        </w:rPr>
        <w:t xml:space="preserve">*Oficjalne dane Banca </w:t>
      </w:r>
      <w:proofErr w:type="spellStart"/>
      <w:r w:rsidRPr="002A57F2">
        <w:rPr>
          <w:rFonts w:asciiTheme="majorHAnsi" w:hAnsiTheme="majorHAnsi"/>
          <w:i/>
          <w:sz w:val="24"/>
          <w:szCs w:val="24"/>
        </w:rPr>
        <w:t>D’Italia</w:t>
      </w:r>
      <w:proofErr w:type="spellEnd"/>
      <w:r w:rsidRPr="002A57F2">
        <w:rPr>
          <w:rFonts w:asciiTheme="majorHAnsi" w:hAnsiTheme="majorHAnsi"/>
          <w:i/>
          <w:sz w:val="24"/>
          <w:szCs w:val="24"/>
        </w:rPr>
        <w:t xml:space="preserve"> otrzymywane w kwietniu 202</w:t>
      </w:r>
      <w:r w:rsidR="00A96126" w:rsidRPr="002A57F2">
        <w:rPr>
          <w:rFonts w:asciiTheme="majorHAnsi" w:hAnsiTheme="majorHAnsi"/>
          <w:i/>
          <w:sz w:val="24"/>
          <w:szCs w:val="24"/>
        </w:rPr>
        <w:t>4</w:t>
      </w:r>
      <w:r w:rsidRPr="002A57F2">
        <w:rPr>
          <w:rFonts w:asciiTheme="majorHAnsi" w:hAnsiTheme="majorHAnsi"/>
          <w:i/>
          <w:sz w:val="24"/>
          <w:szCs w:val="24"/>
        </w:rPr>
        <w:t xml:space="preserve"> od biura ds. statystyki Banca </w:t>
      </w:r>
      <w:proofErr w:type="spellStart"/>
      <w:r w:rsidRPr="002A57F2">
        <w:rPr>
          <w:rFonts w:asciiTheme="majorHAnsi" w:hAnsiTheme="majorHAnsi"/>
          <w:i/>
          <w:sz w:val="24"/>
          <w:szCs w:val="24"/>
        </w:rPr>
        <w:t>D’Italia</w:t>
      </w:r>
      <w:proofErr w:type="spellEnd"/>
      <w:r w:rsidRPr="002A57F2">
        <w:rPr>
          <w:rFonts w:asciiTheme="majorHAnsi" w:hAnsiTheme="majorHAnsi"/>
          <w:i/>
          <w:sz w:val="24"/>
          <w:szCs w:val="24"/>
        </w:rPr>
        <w:t>.</w:t>
      </w:r>
    </w:p>
    <w:p w14:paraId="3B537163" w14:textId="2E843BEA" w:rsidR="008D0354" w:rsidRPr="002A57F2" w:rsidRDefault="005B1B6A" w:rsidP="002A57F2">
      <w:pPr>
        <w:spacing w:after="0" w:line="240" w:lineRule="auto"/>
        <w:rPr>
          <w:rFonts w:asciiTheme="majorHAnsi" w:eastAsia="Calibri" w:hAnsiTheme="majorHAnsi" w:cstheme="minorHAnsi"/>
          <w:i/>
          <w:color w:val="000000"/>
          <w:sz w:val="24"/>
          <w:szCs w:val="24"/>
          <w:lang w:eastAsia="pl-PL"/>
        </w:rPr>
      </w:pPr>
      <w:r w:rsidRPr="002A57F2">
        <w:rPr>
          <w:rFonts w:asciiTheme="majorHAnsi" w:hAnsiTheme="majorHAnsi" w:cstheme="minorHAnsi"/>
          <w:i/>
          <w:sz w:val="24"/>
          <w:szCs w:val="24"/>
        </w:rPr>
        <w:t>**</w:t>
      </w:r>
      <w:r w:rsidR="00DE3525" w:rsidRPr="002A57F2">
        <w:rPr>
          <w:rFonts w:asciiTheme="majorHAnsi" w:eastAsia="Calibri" w:hAnsiTheme="majorHAnsi" w:cstheme="minorHAnsi"/>
          <w:i/>
          <w:color w:val="000000"/>
          <w:sz w:val="24"/>
          <w:szCs w:val="24"/>
          <w:lang w:eastAsia="pl-PL"/>
        </w:rPr>
        <w:t xml:space="preserve"> Źródło danych GUS</w:t>
      </w:r>
    </w:p>
    <w:p w14:paraId="06F7FD15" w14:textId="77777777" w:rsidR="00DE3525" w:rsidRPr="002A57F2" w:rsidRDefault="00DE3525" w:rsidP="002A57F2">
      <w:pPr>
        <w:spacing w:after="0" w:line="240" w:lineRule="auto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2D0840CC" w14:textId="2C525A4B" w:rsidR="002816C3" w:rsidRPr="002A57F2" w:rsidRDefault="00DE3525" w:rsidP="002A57F2">
      <w:pPr>
        <w:spacing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Do sporządzenia zestawu danych statystycznych za 2023 rok korzystano, jak co roku, z jedynych danych dostępnych na rynku włoskim, dotyczących wyjazdów do Polski, czyli danych Centralnego Banku Włoch (</w:t>
      </w:r>
      <w:r w:rsidRPr="002A57F2">
        <w:rPr>
          <w:rFonts w:asciiTheme="majorHAnsi" w:eastAsia="Cambria" w:hAnsiTheme="majorHAnsi" w:cs="Cambria"/>
          <w:i/>
          <w:iCs/>
          <w:sz w:val="24"/>
          <w:szCs w:val="24"/>
        </w:rPr>
        <w:t xml:space="preserve">Banca </w:t>
      </w:r>
      <w:proofErr w:type="spellStart"/>
      <w:r w:rsidRPr="002A57F2">
        <w:rPr>
          <w:rFonts w:asciiTheme="majorHAnsi" w:eastAsia="Cambria" w:hAnsiTheme="majorHAnsi" w:cs="Cambria"/>
          <w:i/>
          <w:iCs/>
          <w:sz w:val="24"/>
          <w:szCs w:val="24"/>
        </w:rPr>
        <w:t>D’Italia</w:t>
      </w:r>
      <w:proofErr w:type="spellEnd"/>
      <w:r w:rsidRPr="002A57F2">
        <w:rPr>
          <w:rFonts w:asciiTheme="majorHAnsi" w:eastAsia="Cambria" w:hAnsiTheme="majorHAnsi" w:cs="Cambria"/>
          <w:sz w:val="24"/>
          <w:szCs w:val="24"/>
        </w:rPr>
        <w:t xml:space="preserve">). Brakuje danych z polskich źródeł (GUS), przede wszystkim dotyczących </w:t>
      </w:r>
      <w:r w:rsidR="002816C3" w:rsidRPr="002A57F2">
        <w:rPr>
          <w:rFonts w:asciiTheme="majorHAnsi" w:eastAsia="Cambria" w:hAnsiTheme="majorHAnsi" w:cs="Cambria"/>
          <w:sz w:val="24"/>
          <w:szCs w:val="24"/>
        </w:rPr>
        <w:t xml:space="preserve">liczby udzielonych noclegów w bazie noclegowej na terenie Polski. </w:t>
      </w:r>
    </w:p>
    <w:p w14:paraId="407026E1" w14:textId="511D5A75" w:rsidR="00A96126" w:rsidRPr="002A57F2" w:rsidRDefault="00DE3525" w:rsidP="002A57F2">
      <w:pPr>
        <w:spacing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Wskazane różnice statystyczne oraz brak kompletnych danych utrudnia stworzenie jasnego obrazu przyjazdów Włochów do Polski, dlatego niniejsze podsumowanie musi opierać się na częściowych danych i analizie eksperckiej oraz doświadczeni</w:t>
      </w:r>
      <w:r w:rsidR="002A57F2" w:rsidRPr="002A57F2">
        <w:rPr>
          <w:rFonts w:asciiTheme="majorHAnsi" w:eastAsia="Cambria" w:hAnsiTheme="majorHAnsi" w:cs="Cambria"/>
          <w:sz w:val="24"/>
          <w:szCs w:val="24"/>
        </w:rPr>
        <w:t>u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A96126" w:rsidRPr="002A57F2">
        <w:rPr>
          <w:rFonts w:asciiTheme="majorHAnsi" w:eastAsia="Cambria" w:hAnsiTheme="majorHAnsi" w:cs="Cambria"/>
          <w:sz w:val="24"/>
          <w:szCs w:val="24"/>
        </w:rPr>
        <w:t>D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yrektora ZOPOT. </w:t>
      </w:r>
    </w:p>
    <w:p w14:paraId="7DED7827" w14:textId="77777777" w:rsidR="0014096A" w:rsidRPr="002A57F2" w:rsidRDefault="00A96126" w:rsidP="002A57F2">
      <w:pPr>
        <w:spacing w:after="0" w:line="240" w:lineRule="auto"/>
        <w:jc w:val="both"/>
        <w:rPr>
          <w:rFonts w:asciiTheme="majorHAnsi" w:eastAsia="Cambria" w:hAnsiTheme="majorHAnsi" w:cs="Cambria"/>
          <w:i/>
          <w:sz w:val="24"/>
          <w:szCs w:val="24"/>
        </w:rPr>
      </w:pPr>
      <w:r w:rsidRPr="002A57F2">
        <w:rPr>
          <w:rFonts w:asciiTheme="majorHAnsi" w:hAnsiTheme="majorHAnsi" w:cstheme="minorHAnsi"/>
          <w:i/>
          <w:noProof/>
          <w:color w:val="984806" w:themeColor="accent6" w:themeShade="80"/>
          <w:sz w:val="24"/>
          <w:szCs w:val="24"/>
        </w:rPr>
        <w:lastRenderedPageBreak/>
        <w:drawing>
          <wp:inline distT="0" distB="0" distL="0" distR="0" wp14:anchorId="1E1D03EE" wp14:editId="589086A2">
            <wp:extent cx="4410075" cy="2914772"/>
            <wp:effectExtent l="0" t="0" r="0" b="0"/>
            <wp:docPr id="363940055" name="Obraz 4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63110" name="Obraz 4" descr="Obraz zawierający tekst, zrzut ekranu, Czcionka, numer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134" cy="29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7F2">
        <w:rPr>
          <w:rFonts w:asciiTheme="majorHAnsi" w:eastAsia="Cambria" w:hAnsiTheme="majorHAnsi" w:cs="Cambria"/>
          <w:i/>
          <w:sz w:val="24"/>
          <w:szCs w:val="24"/>
        </w:rPr>
        <w:t xml:space="preserve"> </w:t>
      </w:r>
    </w:p>
    <w:p w14:paraId="7317E066" w14:textId="77777777" w:rsidR="0014096A" w:rsidRPr="002A57F2" w:rsidRDefault="0014096A" w:rsidP="002A57F2">
      <w:pPr>
        <w:spacing w:after="0" w:line="240" w:lineRule="auto"/>
        <w:jc w:val="both"/>
        <w:rPr>
          <w:rFonts w:asciiTheme="majorHAnsi" w:eastAsia="Cambria" w:hAnsiTheme="majorHAnsi" w:cs="Cambria"/>
          <w:i/>
          <w:sz w:val="24"/>
          <w:szCs w:val="24"/>
        </w:rPr>
      </w:pPr>
    </w:p>
    <w:p w14:paraId="7AB643BD" w14:textId="7148609E" w:rsidR="0014096A" w:rsidRPr="002A57F2" w:rsidRDefault="0014096A" w:rsidP="002A57F2">
      <w:pPr>
        <w:spacing w:after="0" w:line="240" w:lineRule="auto"/>
        <w:rPr>
          <w:rFonts w:asciiTheme="majorHAnsi" w:eastAsia="Calibri" w:hAnsiTheme="majorHAnsi" w:cstheme="minorHAnsi"/>
          <w:i/>
          <w:color w:val="000000"/>
          <w:sz w:val="24"/>
          <w:szCs w:val="24"/>
          <w:lang w:eastAsia="pl-PL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 xml:space="preserve">Rysunek </w:t>
      </w:r>
      <w:r w:rsidR="00B91FB7" w:rsidRPr="002A57F2">
        <w:rPr>
          <w:rFonts w:asciiTheme="majorHAnsi" w:eastAsia="Cambria" w:hAnsiTheme="majorHAnsi" w:cs="Cambria"/>
          <w:sz w:val="24"/>
          <w:szCs w:val="24"/>
        </w:rPr>
        <w:t>5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Pr="002A57F2">
        <w:rPr>
          <w:rFonts w:asciiTheme="majorHAnsi" w:eastAsia="Calibri" w:hAnsiTheme="majorHAnsi" w:cstheme="minorHAnsi"/>
          <w:i/>
          <w:color w:val="000000"/>
          <w:sz w:val="24"/>
          <w:szCs w:val="24"/>
          <w:lang w:eastAsia="pl-PL"/>
        </w:rPr>
        <w:t>Źródło danych GUS</w:t>
      </w:r>
    </w:p>
    <w:p w14:paraId="0FCB982B" w14:textId="77777777" w:rsidR="00D147FC" w:rsidRPr="002A57F2" w:rsidRDefault="00D147FC" w:rsidP="002A57F2">
      <w:pPr>
        <w:spacing w:after="0" w:line="240" w:lineRule="auto"/>
        <w:rPr>
          <w:rFonts w:asciiTheme="majorHAnsi" w:eastAsia="Calibri" w:hAnsiTheme="majorHAnsi" w:cstheme="minorHAnsi"/>
          <w:i/>
          <w:color w:val="000000"/>
          <w:sz w:val="24"/>
          <w:szCs w:val="24"/>
          <w:lang w:eastAsia="pl-PL"/>
        </w:rPr>
      </w:pPr>
    </w:p>
    <w:p w14:paraId="68898340" w14:textId="2185877E" w:rsidR="00D147FC" w:rsidRPr="002A57F2" w:rsidRDefault="00D147FC" w:rsidP="002A57F2">
      <w:pPr>
        <w:spacing w:line="240" w:lineRule="auto"/>
        <w:jc w:val="both"/>
        <w:rPr>
          <w:rFonts w:asciiTheme="majorHAnsi" w:hAnsiTheme="majorHAnsi"/>
          <w:sz w:val="24"/>
          <w:szCs w:val="24"/>
          <w:lang w:eastAsia="pl-PL"/>
        </w:rPr>
      </w:pPr>
      <w:r w:rsidRPr="002A57F2">
        <w:rPr>
          <w:rFonts w:asciiTheme="majorHAnsi" w:eastAsia="Calibri" w:hAnsiTheme="majorHAnsi"/>
          <w:sz w:val="24"/>
          <w:szCs w:val="24"/>
        </w:rPr>
        <w:t xml:space="preserve">Wśród osób przebywających w turystycznych obiektach noclegowych w 2023 r. było 7,1 mln turystów zagranicznych i stanowili oni 19,5% ogółu turystów korzystających z bazy noclegowej (w 2022 r. – 17,1%). W ogólnej liczbie turystów zagranicznych korzystających z bazy noclegowej najliczniejsi byli turyści z Niemiec (1,6 mln), następnie z Ukrainy (931,4 tys.) i Wielkiej Brytanii (642,1 tys.). Spośród pozostałych krajów najwięcej turystów przyjechało ze Stanów Zjednoczonych Ameryki (472,2 tys.). Dużą grupę turystów zagranicznych w 2023 r. stanowili także turyści z Czech (351,9 tys.), Litwy (250,9 tys.), Włoch (202,8 tys.) i Francji (181,0 tys.). </w:t>
      </w:r>
      <w:r w:rsidRPr="002A57F2">
        <w:rPr>
          <w:rFonts w:asciiTheme="majorHAnsi" w:eastAsia="Calibri" w:hAnsiTheme="majorHAnsi" w:cs="Helvetica"/>
          <w:color w:val="000000"/>
          <w:sz w:val="24"/>
          <w:szCs w:val="24"/>
          <w:lang w:eastAsia="pl-PL"/>
        </w:rPr>
        <w:t>(Źródło danych GUS)</w:t>
      </w:r>
    </w:p>
    <w:p w14:paraId="0F217B77" w14:textId="10996A23" w:rsidR="00A96126" w:rsidRPr="002A57F2" w:rsidRDefault="00A96126" w:rsidP="002A57F2">
      <w:pPr>
        <w:spacing w:line="240" w:lineRule="auto"/>
        <w:jc w:val="both"/>
        <w:rPr>
          <w:rFonts w:asciiTheme="majorHAnsi" w:eastAsia="Cambria" w:hAnsiTheme="majorHAnsi"/>
          <w:sz w:val="24"/>
          <w:szCs w:val="24"/>
        </w:rPr>
      </w:pPr>
      <w:r w:rsidRPr="002A57F2">
        <w:rPr>
          <w:rFonts w:asciiTheme="majorHAnsi" w:eastAsia="Cambria" w:hAnsiTheme="majorHAnsi"/>
          <w:sz w:val="24"/>
          <w:szCs w:val="24"/>
        </w:rPr>
        <w:t xml:space="preserve">Według danych GUS Włochy plasują się na siódmym miejscu wśród turystów zagranicznych korzystających z bazy noclegowej w 2023 roku, co jest poprawą o jedną pozycje w stosunku do roku 2022, jednak ilość podanych korzystających z bazy (202.800) znacząco odbiega od danych </w:t>
      </w:r>
      <w:r w:rsidRPr="002A57F2">
        <w:rPr>
          <w:rFonts w:asciiTheme="majorHAnsi" w:eastAsia="Cambria" w:hAnsiTheme="majorHAnsi"/>
          <w:i/>
          <w:iCs/>
          <w:sz w:val="24"/>
          <w:szCs w:val="24"/>
        </w:rPr>
        <w:t xml:space="preserve">Banca </w:t>
      </w:r>
      <w:proofErr w:type="spellStart"/>
      <w:r w:rsidRPr="002A57F2">
        <w:rPr>
          <w:rFonts w:asciiTheme="majorHAnsi" w:eastAsia="Cambria" w:hAnsiTheme="majorHAnsi"/>
          <w:i/>
          <w:iCs/>
          <w:sz w:val="24"/>
          <w:szCs w:val="24"/>
        </w:rPr>
        <w:t>D’Italia</w:t>
      </w:r>
      <w:proofErr w:type="spellEnd"/>
      <w:r w:rsidR="00D147FC" w:rsidRPr="002A57F2">
        <w:rPr>
          <w:rFonts w:asciiTheme="majorHAnsi" w:eastAsia="Cambria" w:hAnsiTheme="majorHAnsi"/>
          <w:sz w:val="24"/>
          <w:szCs w:val="24"/>
        </w:rPr>
        <w:t xml:space="preserve">, co jest spowodowane innym pomiarem danych. </w:t>
      </w:r>
    </w:p>
    <w:p w14:paraId="059B69B0" w14:textId="639DA939" w:rsidR="007056C7" w:rsidRPr="002A57F2" w:rsidRDefault="007056C7" w:rsidP="002A57F2">
      <w:pPr>
        <w:spacing w:line="240" w:lineRule="auto"/>
        <w:jc w:val="both"/>
        <w:rPr>
          <w:rFonts w:asciiTheme="majorHAnsi" w:eastAsia="Cambria" w:hAnsiTheme="majorHAnsi" w:cs="Cambria"/>
          <w:i/>
          <w:color w:val="984806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 xml:space="preserve">Według danych z </w:t>
      </w:r>
      <w:r w:rsidRPr="002A57F2">
        <w:rPr>
          <w:rFonts w:asciiTheme="majorHAnsi" w:eastAsia="Cambria" w:hAnsiTheme="majorHAnsi" w:cs="Cambria"/>
          <w:i/>
          <w:iCs/>
          <w:sz w:val="24"/>
          <w:szCs w:val="24"/>
        </w:rPr>
        <w:t xml:space="preserve">Banca </w:t>
      </w:r>
      <w:proofErr w:type="spellStart"/>
      <w:r w:rsidRPr="002A57F2">
        <w:rPr>
          <w:rFonts w:asciiTheme="majorHAnsi" w:eastAsia="Cambria" w:hAnsiTheme="majorHAnsi" w:cs="Cambria"/>
          <w:i/>
          <w:iCs/>
          <w:sz w:val="24"/>
          <w:szCs w:val="24"/>
        </w:rPr>
        <w:t>D’Italia</w:t>
      </w:r>
      <w:proofErr w:type="spellEnd"/>
      <w:r w:rsidRPr="002A57F2">
        <w:rPr>
          <w:rFonts w:asciiTheme="majorHAnsi" w:eastAsia="Cambria" w:hAnsiTheme="majorHAnsi" w:cs="Cambria"/>
          <w:sz w:val="24"/>
          <w:szCs w:val="24"/>
        </w:rPr>
        <w:t>, w 2023 roku Włosi wydali w Polsce aż 432 miliony euro, jest to rekordowa suma, która przewyższyła poziom wydatków z lat przed wybuchem pandemii. Poniższa tabelka ilustruje wydatki Włochów w Polsce w latach 2018-2023.</w:t>
      </w:r>
    </w:p>
    <w:p w14:paraId="78CB8A09" w14:textId="77777777" w:rsidR="002A57F2" w:rsidRPr="002A57F2" w:rsidRDefault="002A57F2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033"/>
        <w:gridCol w:w="1294"/>
        <w:gridCol w:w="1295"/>
        <w:gridCol w:w="1295"/>
        <w:gridCol w:w="1295"/>
        <w:gridCol w:w="1295"/>
      </w:tblGrid>
      <w:tr w:rsidR="00D147FC" w:rsidRPr="002A57F2" w14:paraId="20742C85" w14:textId="77777777" w:rsidTr="00D147FC">
        <w:tc>
          <w:tcPr>
            <w:tcW w:w="1555" w:type="dxa"/>
          </w:tcPr>
          <w:p w14:paraId="31BDFDCB" w14:textId="77777777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7507" w:type="dxa"/>
            <w:gridSpan w:val="6"/>
          </w:tcPr>
          <w:p w14:paraId="3F7C5921" w14:textId="5DEE1F5C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Wydatki Włochów w Polsce</w:t>
            </w:r>
          </w:p>
        </w:tc>
      </w:tr>
      <w:tr w:rsidR="00D147FC" w:rsidRPr="002A57F2" w14:paraId="41193216" w14:textId="77777777" w:rsidTr="00D147FC">
        <w:tc>
          <w:tcPr>
            <w:tcW w:w="1555" w:type="dxa"/>
          </w:tcPr>
          <w:p w14:paraId="23DCA284" w14:textId="497F9DC4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rok</w:t>
            </w:r>
          </w:p>
        </w:tc>
        <w:tc>
          <w:tcPr>
            <w:tcW w:w="1033" w:type="dxa"/>
          </w:tcPr>
          <w:p w14:paraId="62535E45" w14:textId="1E9225B8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2018</w:t>
            </w:r>
          </w:p>
        </w:tc>
        <w:tc>
          <w:tcPr>
            <w:tcW w:w="1294" w:type="dxa"/>
          </w:tcPr>
          <w:p w14:paraId="33545F60" w14:textId="43A39AB6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2019</w:t>
            </w:r>
          </w:p>
        </w:tc>
        <w:tc>
          <w:tcPr>
            <w:tcW w:w="1295" w:type="dxa"/>
          </w:tcPr>
          <w:p w14:paraId="46DBA557" w14:textId="7F058013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2020</w:t>
            </w:r>
          </w:p>
        </w:tc>
        <w:tc>
          <w:tcPr>
            <w:tcW w:w="1295" w:type="dxa"/>
          </w:tcPr>
          <w:p w14:paraId="7362CEAC" w14:textId="731D064C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2021</w:t>
            </w:r>
          </w:p>
        </w:tc>
        <w:tc>
          <w:tcPr>
            <w:tcW w:w="1295" w:type="dxa"/>
          </w:tcPr>
          <w:p w14:paraId="309F950C" w14:textId="1C5AF1C5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2022</w:t>
            </w:r>
          </w:p>
        </w:tc>
        <w:tc>
          <w:tcPr>
            <w:tcW w:w="1295" w:type="dxa"/>
          </w:tcPr>
          <w:p w14:paraId="7525AADF" w14:textId="31AFC7C5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2023</w:t>
            </w:r>
          </w:p>
        </w:tc>
      </w:tr>
      <w:tr w:rsidR="00D147FC" w:rsidRPr="002A57F2" w14:paraId="2FE3DC0B" w14:textId="77777777" w:rsidTr="00D46E7A">
        <w:tc>
          <w:tcPr>
            <w:tcW w:w="1555" w:type="dxa"/>
          </w:tcPr>
          <w:p w14:paraId="7EA3403E" w14:textId="2E25ADB0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w mln. euro</w:t>
            </w:r>
          </w:p>
        </w:tc>
        <w:tc>
          <w:tcPr>
            <w:tcW w:w="1033" w:type="dxa"/>
          </w:tcPr>
          <w:p w14:paraId="57E48AF3" w14:textId="3914AE80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294" w:type="dxa"/>
            <w:vAlign w:val="bottom"/>
          </w:tcPr>
          <w:p w14:paraId="75B372DA" w14:textId="18AE6FB6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295" w:type="dxa"/>
            <w:vAlign w:val="bottom"/>
          </w:tcPr>
          <w:p w14:paraId="004A0897" w14:textId="7700676A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295" w:type="dxa"/>
            <w:vAlign w:val="bottom"/>
          </w:tcPr>
          <w:p w14:paraId="333831D8" w14:textId="658C4697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95" w:type="dxa"/>
            <w:vAlign w:val="bottom"/>
          </w:tcPr>
          <w:p w14:paraId="0DDCECA9" w14:textId="517CFD13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295" w:type="dxa"/>
            <w:vAlign w:val="bottom"/>
          </w:tcPr>
          <w:p w14:paraId="6F6FD24E" w14:textId="30A5ED18" w:rsidR="00D147FC" w:rsidRPr="002A57F2" w:rsidRDefault="00D147FC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432</w:t>
            </w:r>
          </w:p>
        </w:tc>
      </w:tr>
    </w:tbl>
    <w:p w14:paraId="748503ED" w14:textId="360ED3E5" w:rsidR="00D147FC" w:rsidRPr="002A57F2" w:rsidRDefault="00D147FC" w:rsidP="002A57F2">
      <w:pPr>
        <w:spacing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2A57F2">
        <w:rPr>
          <w:rFonts w:asciiTheme="majorHAnsi" w:eastAsia="Cambria" w:hAnsiTheme="majorHAnsi" w:cs="Cambria"/>
          <w:i/>
          <w:sz w:val="24"/>
          <w:szCs w:val="24"/>
        </w:rPr>
        <w:t xml:space="preserve">Źródło: </w:t>
      </w:r>
      <w:r w:rsidRPr="002A57F2">
        <w:rPr>
          <w:rFonts w:asciiTheme="majorHAnsi" w:hAnsiTheme="majorHAnsi"/>
          <w:i/>
          <w:sz w:val="24"/>
          <w:szCs w:val="24"/>
        </w:rPr>
        <w:t xml:space="preserve">Banca </w:t>
      </w:r>
      <w:proofErr w:type="spellStart"/>
      <w:r w:rsidRPr="002A57F2">
        <w:rPr>
          <w:rFonts w:asciiTheme="majorHAnsi" w:hAnsiTheme="majorHAnsi"/>
          <w:i/>
          <w:sz w:val="24"/>
          <w:szCs w:val="24"/>
        </w:rPr>
        <w:t>D’Italia</w:t>
      </w:r>
      <w:proofErr w:type="spellEnd"/>
    </w:p>
    <w:p w14:paraId="7E5A2AE1" w14:textId="2B8CAF78" w:rsidR="00D147FC" w:rsidRPr="002A57F2" w:rsidRDefault="00D147FC" w:rsidP="002A57F2">
      <w:pPr>
        <w:spacing w:line="240" w:lineRule="auto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Polska jest doskonale</w:t>
      </w:r>
      <w:r w:rsidR="002A57F2" w:rsidRPr="002A57F2">
        <w:rPr>
          <w:rFonts w:asciiTheme="majorHAnsi" w:eastAsia="Cambria" w:hAnsiTheme="majorHAnsi" w:cs="Cambria"/>
          <w:sz w:val="24"/>
          <w:szCs w:val="24"/>
        </w:rPr>
        <w:t xml:space="preserve"> skomunikowana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z Włochami dzięki bardzo rozbudowanej siatce połączeń lotniczych, która w 202</w:t>
      </w:r>
      <w:r w:rsidR="007056C7" w:rsidRPr="002A57F2">
        <w:rPr>
          <w:rFonts w:asciiTheme="majorHAnsi" w:eastAsia="Cambria" w:hAnsiTheme="majorHAnsi" w:cs="Cambria"/>
          <w:sz w:val="24"/>
          <w:szCs w:val="24"/>
        </w:rPr>
        <w:t>3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roku była systematycznie rozbudowywana i </w:t>
      </w:r>
      <w:r w:rsidRPr="002A57F2">
        <w:rPr>
          <w:rFonts w:asciiTheme="majorHAnsi" w:eastAsia="Cambria" w:hAnsiTheme="majorHAnsi" w:cs="Cambria"/>
          <w:sz w:val="24"/>
          <w:szCs w:val="24"/>
        </w:rPr>
        <w:lastRenderedPageBreak/>
        <w:t xml:space="preserve">przewyższyła pod 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względem ilości połączeń </w:t>
      </w:r>
      <w:r w:rsidR="007056C7" w:rsidRPr="002A57F2">
        <w:rPr>
          <w:rFonts w:asciiTheme="majorHAnsi" w:eastAsia="Cambria" w:hAnsiTheme="majorHAnsi" w:cs="Cambria"/>
          <w:color w:val="000000"/>
          <w:sz w:val="24"/>
          <w:szCs w:val="24"/>
        </w:rPr>
        <w:t>okres sprzed pandemii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. Samolot pozostaje preferowanym środkiem lokomocji w wyjazdach do Polski. Jednak już w poprzednich latach widać było wzrost zainteresowania przyjazdami własnym środkiem lokomocji; w szczególności Włosi z północnej części kraju podróżują do Polski właśnie własnym samochodem, najczęściej w okresie letnim. Od kilku lat obserwujemy również duży wzrost zainteresowania Polską wśród </w:t>
      </w:r>
      <w:proofErr w:type="spellStart"/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camperzystów</w:t>
      </w:r>
      <w:proofErr w:type="spellEnd"/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włoskich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i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ten typ turysty przygotowuje się do podróży z wyprzedzeniem i jego wyjazd do Polski ma charakter wyjazdu dłuższego. </w:t>
      </w:r>
    </w:p>
    <w:p w14:paraId="2ED59946" w14:textId="50CD3B57" w:rsidR="007056C7" w:rsidRPr="002A57F2" w:rsidRDefault="007056C7" w:rsidP="002A57F2">
      <w:pPr>
        <w:spacing w:line="240" w:lineRule="auto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Polska jest widziana jest jako kraj nowoczesny, rozwinięty, zadbany i bezpieczny. Wielu Włochów wraca do naszego kraju by poznać inne miasto czy region i ze względu na charakterystykę i kulturę Włochów, ich silne więzi społeczne i rodzinne, to właśnie rekomendacje z pierwszej ręki są często podstawowym źródłem informacji o Polsce i motywem, dla którego Włosi decydują się na podróż. Coraz częściej obserwujemy lub dostajemy informacje, że dowiedzieli się o Polsce lub jakiejś jej atrakcji z naszych mediów społecznościowych. W wyjazdach do Polski Włochów interesują przede wszystkim miasta historyczne, na czele z Krakowem i Małopolską, Warszawą, Gdańskiem, Wrocławiem. Wiele było także zapytań (w zapytaniach kierowanych bezpośrednio do ZOPOT) o możliwość zwiedzenia Parków Narodowych, w szczególności Słowińskiego Parku Narodowego oraz Białowieskiego Parku Narodowego, o możliwość dotarcia do nich samochodem i to tego co jest do zobaczenia w pobliżu</w:t>
      </w:r>
      <w:r w:rsidR="00824104" w:rsidRPr="002A57F2">
        <w:rPr>
          <w:rFonts w:asciiTheme="majorHAnsi" w:eastAsia="Cambria" w:hAnsiTheme="majorHAnsi" w:cs="Cambria"/>
          <w:color w:val="000000"/>
          <w:sz w:val="24"/>
          <w:szCs w:val="24"/>
        </w:rPr>
        <w:t>.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Można przypuszczać, że w najbliższych latach ugruntuje się model podróży </w:t>
      </w:r>
      <w:proofErr w:type="spellStart"/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fly&amp;drive</w:t>
      </w:r>
      <w:proofErr w:type="spellEnd"/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lub przyjazdów własnym samochodem do Polski, co ułatwi eksplorowanie mniej popularnych dotąd destynacji, parków narodowych i atrakcji przyrodniczych. </w:t>
      </w:r>
    </w:p>
    <w:p w14:paraId="0C77257D" w14:textId="6774E8B4" w:rsidR="00DF1AC0" w:rsidRPr="002A57F2" w:rsidRDefault="007056C7" w:rsidP="002A57F2">
      <w:pPr>
        <w:spacing w:line="240" w:lineRule="auto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Polska konsekwentnie buduje swój wizerunek jako kraj, w którym można zaspokoić szereg turystycznych potrzeb (miasta historyczne, dziedzictwo kulturowe i historyczne, natura, wypoczynek, ciekawa architektura, dobra kuchnia) za stosunkowo niskie ceny, dzięki zachowaniu waluty lokalnej. Rosnąca znajomość Polski wśród Włochów pozwala widzieć nasz kraj jako coraz bliższy dzięki łamaniu stereotypów, które w przeszłości mogły stanowić przeszkodę w podróżowaniu – doskonała infrastruktura, łagodny klimat przez większość roku, łatwość płatności bezgotówkowych, możliwość porozumienia się w innych językach niż polski sprawiają, że Włosi chętnie wracają do Polski eksplorować coraz to bardziej alternatywne miasta i obiekty naturalne. </w:t>
      </w:r>
    </w:p>
    <w:p w14:paraId="0AD20BBE" w14:textId="318B55E3" w:rsidR="00F27AC9" w:rsidRPr="0020374C" w:rsidRDefault="00C713FD" w:rsidP="0020374C">
      <w:pPr>
        <w:pStyle w:val="BZ-rozdzia"/>
        <w:spacing w:line="240" w:lineRule="auto"/>
        <w:rPr>
          <w:rFonts w:asciiTheme="majorHAnsi" w:hAnsiTheme="majorHAnsi"/>
          <w:sz w:val="24"/>
          <w:szCs w:val="24"/>
          <w:lang w:val="pl-PL"/>
        </w:rPr>
      </w:pPr>
      <w:bookmarkStart w:id="5" w:name="_Toc61350019"/>
      <w:r w:rsidRPr="002A57F2">
        <w:rPr>
          <w:rFonts w:asciiTheme="majorHAnsi" w:hAnsiTheme="majorHAnsi"/>
          <w:sz w:val="24"/>
          <w:szCs w:val="24"/>
          <w:lang w:val="pl-PL"/>
        </w:rPr>
        <w:t>4</w:t>
      </w:r>
      <w:r w:rsidR="00203D67" w:rsidRPr="002A57F2">
        <w:rPr>
          <w:rFonts w:asciiTheme="majorHAnsi" w:hAnsiTheme="majorHAnsi"/>
          <w:sz w:val="24"/>
          <w:szCs w:val="24"/>
          <w:lang w:val="pl-PL"/>
        </w:rPr>
        <w:t xml:space="preserve">. </w:t>
      </w:r>
      <w:r w:rsidR="00D52669" w:rsidRPr="002A57F2">
        <w:rPr>
          <w:rFonts w:asciiTheme="majorHAnsi" w:hAnsiTheme="majorHAnsi"/>
          <w:sz w:val="24"/>
          <w:szCs w:val="24"/>
          <w:lang w:val="pl-PL"/>
        </w:rPr>
        <w:t>Połączenia</w:t>
      </w:r>
      <w:bookmarkEnd w:id="5"/>
    </w:p>
    <w:p w14:paraId="15D851DD" w14:textId="5BCAB6C2" w:rsidR="00AC1F07" w:rsidRPr="002A57F2" w:rsidRDefault="00D52669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>4.1. Lotnicze</w:t>
      </w:r>
    </w:p>
    <w:p w14:paraId="14D33F30" w14:textId="691AB01E" w:rsidR="0035203E" w:rsidRPr="002A57F2" w:rsidRDefault="0035203E" w:rsidP="002A57F2">
      <w:pPr>
        <w:spacing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 xml:space="preserve">Polska jest doskonale </w:t>
      </w:r>
      <w:r w:rsidR="002A57F2" w:rsidRPr="002A57F2">
        <w:rPr>
          <w:rFonts w:asciiTheme="majorHAnsi" w:eastAsia="Cambria" w:hAnsiTheme="majorHAnsi" w:cs="Cambria"/>
          <w:sz w:val="24"/>
          <w:szCs w:val="24"/>
        </w:rPr>
        <w:t xml:space="preserve">skomunikowana </w:t>
      </w:r>
      <w:r w:rsidRPr="002A57F2">
        <w:rPr>
          <w:rFonts w:asciiTheme="majorHAnsi" w:eastAsia="Cambria" w:hAnsiTheme="majorHAnsi" w:cs="Cambria"/>
          <w:sz w:val="24"/>
          <w:szCs w:val="24"/>
        </w:rPr>
        <w:t>z Włochami dzięki systematycznie rozbudowywanej siatce połączeń lotniczych. Rok 202</w:t>
      </w:r>
      <w:r w:rsidR="00244915" w:rsidRPr="002A57F2">
        <w:rPr>
          <w:rFonts w:asciiTheme="majorHAnsi" w:eastAsia="Cambria" w:hAnsiTheme="majorHAnsi" w:cs="Cambria"/>
          <w:sz w:val="24"/>
          <w:szCs w:val="24"/>
        </w:rPr>
        <w:t>3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zakończył się z</w:t>
      </w:r>
      <w:r w:rsidR="00244915" w:rsidRPr="002A57F2">
        <w:rPr>
          <w:rFonts w:asciiTheme="majorHAnsi" w:eastAsia="Cambria" w:hAnsiTheme="majorHAnsi" w:cs="Cambria"/>
          <w:sz w:val="24"/>
          <w:szCs w:val="24"/>
        </w:rPr>
        <w:t xml:space="preserve"> 80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połączeniami lotniczymi (niektóre wykonywane tylko sezonowo), to o </w:t>
      </w:r>
      <w:r w:rsidR="00244915" w:rsidRPr="002A57F2">
        <w:rPr>
          <w:rFonts w:asciiTheme="majorHAnsi" w:eastAsia="Cambria" w:hAnsiTheme="majorHAnsi" w:cs="Cambria"/>
          <w:sz w:val="24"/>
          <w:szCs w:val="24"/>
        </w:rPr>
        <w:t>8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połączeń więcej w porównaniu z końcem 202</w:t>
      </w:r>
      <w:r w:rsidR="00244915" w:rsidRPr="002A57F2">
        <w:rPr>
          <w:rFonts w:asciiTheme="majorHAnsi" w:eastAsia="Cambria" w:hAnsiTheme="majorHAnsi" w:cs="Cambria"/>
          <w:sz w:val="24"/>
          <w:szCs w:val="24"/>
        </w:rPr>
        <w:t>2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roku i co najważniejsze </w:t>
      </w:r>
      <w:r w:rsidR="00244915" w:rsidRPr="002A57F2">
        <w:rPr>
          <w:rFonts w:asciiTheme="majorHAnsi" w:eastAsia="Cambria" w:hAnsiTheme="majorHAnsi" w:cs="Cambria"/>
          <w:sz w:val="24"/>
          <w:szCs w:val="24"/>
        </w:rPr>
        <w:t>to także większa liczba połączeń niż na koniec 2019 roku. W 2023 roku wprowadzono nowe połączeni</w:t>
      </w:r>
      <w:r w:rsidR="00BA6AFB" w:rsidRPr="002A57F2">
        <w:rPr>
          <w:rFonts w:asciiTheme="majorHAnsi" w:eastAsia="Cambria" w:hAnsiTheme="majorHAnsi" w:cs="Cambria"/>
          <w:sz w:val="24"/>
          <w:szCs w:val="24"/>
        </w:rPr>
        <w:t xml:space="preserve">a do Gdańska m.in. lot Rzym Fiumicino – Gdańsk, co potwierdza coraz większe zainteresowanie wśród Włochów stolicą Pomorza. Stale rozbudowuje swoją siatkę połączeń lotniczych narodowy przewoźnik PLL LOT, w 2023 roku dodano do siatki nowe połączenia z dwóch </w:t>
      </w:r>
      <w:r w:rsidR="00074B0A" w:rsidRPr="002A57F2">
        <w:rPr>
          <w:rFonts w:asciiTheme="majorHAnsi" w:eastAsia="Cambria" w:hAnsiTheme="majorHAnsi" w:cs="Cambria"/>
          <w:sz w:val="24"/>
          <w:szCs w:val="24"/>
        </w:rPr>
        <w:t>lotnisk: Warszawa</w:t>
      </w:r>
      <w:r w:rsidR="00BA6AFB" w:rsidRPr="002A57F2">
        <w:rPr>
          <w:rFonts w:asciiTheme="majorHAnsi" w:eastAsia="Cambria" w:hAnsiTheme="majorHAnsi" w:cs="Cambria"/>
          <w:sz w:val="24"/>
          <w:szCs w:val="24"/>
        </w:rPr>
        <w:t xml:space="preserve"> Chopin i Warszawa Radom </w:t>
      </w:r>
      <w:r w:rsidR="00074B0A" w:rsidRPr="002A57F2">
        <w:rPr>
          <w:rFonts w:asciiTheme="majorHAnsi" w:eastAsia="Cambria" w:hAnsiTheme="majorHAnsi" w:cs="Cambria"/>
          <w:sz w:val="24"/>
          <w:szCs w:val="24"/>
        </w:rPr>
        <w:t xml:space="preserve">na lotnisko </w:t>
      </w:r>
      <w:r w:rsidR="00074B0A" w:rsidRPr="002A57F2">
        <w:rPr>
          <w:rFonts w:asciiTheme="majorHAnsi" w:hAnsiTheme="majorHAnsi"/>
          <w:sz w:val="24"/>
          <w:szCs w:val="24"/>
        </w:rPr>
        <w:t xml:space="preserve">Rzym-Fiumicino. Są to bardzo ważne nowe połączenia lotnicze, szczególnie dla turystyki zorganizowanej. </w:t>
      </w: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1"/>
        <w:gridCol w:w="2274"/>
        <w:gridCol w:w="1842"/>
      </w:tblGrid>
      <w:tr w:rsidR="00244915" w:rsidRPr="002A57F2" w14:paraId="79DEDE0D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BA7D" w14:textId="6292E7F1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F520" w14:textId="6369A05E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b/>
                <w:bCs/>
                <w:sz w:val="24"/>
                <w:szCs w:val="24"/>
              </w:rPr>
              <w:t>Wylot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95F1" w14:textId="53AAD4C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b/>
                <w:bCs/>
                <w:sz w:val="24"/>
                <w:szCs w:val="24"/>
              </w:rPr>
              <w:t>Przylot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0A74" w14:textId="641E179F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b/>
                <w:bCs/>
                <w:sz w:val="24"/>
                <w:szCs w:val="24"/>
              </w:rPr>
              <w:t>Linie lotnicze</w:t>
            </w:r>
          </w:p>
        </w:tc>
      </w:tr>
      <w:tr w:rsidR="00F27AC9" w:rsidRPr="002A57F2" w14:paraId="3146DE61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97B9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8FEB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Alghero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D9A7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6C1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F27AC9" w:rsidRPr="002A57F2" w14:paraId="7D0BBFCA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05C9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9BA1" w14:textId="4F807E30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An</w:t>
            </w:r>
            <w:r w:rsidR="00244915"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k</w:t>
            </w: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ona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3E64" w14:textId="23FACBA6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4012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4BD3055F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B06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0B93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Bari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CA71" w14:textId="1A769AF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01D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353923DF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E1CE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82F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Bari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8A2" w14:textId="2D442B6D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15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F27AC9" w:rsidRPr="002A57F2" w14:paraId="3307EA34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43F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349A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Bari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18E" w14:textId="37E02A1B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A6EF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F27AC9" w:rsidRPr="002A57F2" w14:paraId="0ED07165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9C64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7773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Bari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6FC8" w14:textId="4F60640E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Wrocław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5958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F27AC9" w:rsidRPr="002A57F2" w14:paraId="2AECF955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DCCC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6549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Bari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000" w14:textId="1D3E150C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214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F27AC9" w:rsidRPr="002A57F2" w14:paraId="42CE9143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F0F8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31B0" w14:textId="1FD68EC0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Bolo</w:t>
            </w:r>
            <w:r w:rsidR="00244915"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nia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ED5F" w14:textId="0B5EAD48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5DCF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F27AC9" w:rsidRPr="002A57F2" w14:paraId="41716AB4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80A0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1FF6" w14:textId="78A09F24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Bolonia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1628" w14:textId="7B4FF711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C4AF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F27AC9" w:rsidRPr="002A57F2" w14:paraId="4BDE0313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6245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B39B" w14:textId="184CC371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Bolonia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002D" w14:textId="6397FFEC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8108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F27AC9" w:rsidRPr="002A57F2" w14:paraId="7A311B5B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C15A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5E2D" w14:textId="1C01359E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Bolonia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E54C" w14:textId="31F1D205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Wrocław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85AE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F27AC9" w:rsidRPr="002A57F2" w14:paraId="32B341A3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6646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5AC7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Brindisi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6BD7" w14:textId="450194C7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Gdańsk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185C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F27AC9" w:rsidRPr="002A57F2" w14:paraId="56594407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D73E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34E0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Brindisi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368F" w14:textId="725E1135" w:rsidR="00F27AC9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Wrocław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0D34" w14:textId="77777777" w:rsidR="00F27AC9" w:rsidRPr="002A57F2" w:rsidRDefault="00F27AC9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1E064A2A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ACF7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5333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Cagliari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2B3" w14:textId="66590D6B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81E0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1B406962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F449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9C37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Cagliari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C205" w14:textId="3028477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241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1BB1D57B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99D7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7A49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Cagliari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30A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C40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0DBFF31E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905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76CF" w14:textId="50D4EF0F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Katania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99D3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716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68594B71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7D7F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426F" w14:textId="716FED7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Katania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93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D5A0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098FC99C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129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9502" w14:textId="21F506E0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Katania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3942" w14:textId="2EDAAA09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500D" w14:textId="43C19C0D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</w:tr>
      <w:tr w:rsidR="00244915" w:rsidRPr="002A57F2" w14:paraId="4A57A6DC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12B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6399" w14:textId="7579467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Katania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C71D" w14:textId="19142F52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77F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79D73B7F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1520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1FE1" w14:textId="5334718B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Katania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781" w14:textId="57314481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B59E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45443362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73D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FC5B" w14:textId="18B73CC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Katania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0A53" w14:textId="741BF0D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CEC5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26A0B7D0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BF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187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Forlì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129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09A5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5DEAF137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7B3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A0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Lamezia Terme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DE5E" w14:textId="09863A0D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777E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7BF0BF29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C005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4F05" w14:textId="43A7A64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Mediolan-Bergamo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611" w14:textId="7D6DA7D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3D4E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5446B2B2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8253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A2B6" w14:textId="08B8145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Mediolan-Bergamo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03E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4C7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32DC1AC4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305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E243" w14:textId="0FEC18ED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Mediolan-Bergamo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D797" w14:textId="6723553E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Gdańsk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9EFE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32735678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964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5A7F" w14:textId="5B7B89E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Mediolan-Bergamo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63C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2A7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1E77013B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FD1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188" w14:textId="2E888238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Mediolan-Bergamo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7E9B" w14:textId="34CF8C2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F86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2A14745C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FE89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C043" w14:textId="67E557B8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Mediolan-Bergamo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92CC" w14:textId="5553C7F1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6862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02348AEA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B17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CA6" w14:textId="48CE17DB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Mediolan-Bergamo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195E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2CC6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6F57A366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E476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5837" w14:textId="3A67B9AB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Mediolan-Bergamo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FC31" w14:textId="6E8B93F5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Wrocław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9ED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2D974DC8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8595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4C77" w14:textId="24800108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Mediolan-Bergamo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58EF" w14:textId="2061840E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8B49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1463DAA9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B877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79A8" w14:textId="2E97430F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 -Malpensa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065B" w14:textId="0C9D9A25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D99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05C838F1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3B5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706A" w14:textId="5D27958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Mediolan -Malpensa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7D5C" w14:textId="3A59939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E6A6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LOT</w:t>
            </w:r>
          </w:p>
        </w:tc>
      </w:tr>
      <w:tr w:rsidR="00244915" w:rsidRPr="002A57F2" w14:paraId="32F98D6D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165E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036A" w14:textId="35C82C8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Neapol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EFAC" w14:textId="513F88A5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E1F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572A4FA3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50F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AAD7" w14:textId="6636C7A9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Neapol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C509" w14:textId="6AE58ED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Wrocław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B653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76CDD28F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16F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4AD7" w14:textId="52BC8BD9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Neapol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E1AA" w14:textId="331EC6B8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FC2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6A5E0D05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9DD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8F3B" w14:textId="16ECE240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Neapol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BEE0" w14:textId="69BD662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530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78885321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6FF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624" w14:textId="43E3D06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Neapol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3608" w14:textId="2B599749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Gdańsk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829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1E220ECC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0AF5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171E" w14:textId="709CF3E0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Neapol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C9FD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E4E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1D77DD14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728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F39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Olbia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632" w14:textId="445FC5FB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39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0660CCAE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F740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017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Olbia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A99D" w14:textId="5CD8692B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CA2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75A0FB4A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DD97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467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Palermo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5880" w14:textId="704B0D48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Wrocław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DB3F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5678675C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4C6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00E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Palermo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0D6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Poznan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84F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496E24F9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71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FE6E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Palermo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80FA" w14:textId="5659BAC0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772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12EB65C1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0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DF6" w14:textId="7B052E3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Perugia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D49" w14:textId="1B607094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7F9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2CC624C1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5CB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2D9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Pescara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50B9" w14:textId="4AB538ED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8765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3072BB6D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CBA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3003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Pescara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D057" w14:textId="4ACC1E25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46A3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1BFC1204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00C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393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Pisa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561B" w14:textId="6528BEB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437F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5E2BEC3C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3BE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CF8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Pisa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FB31" w14:textId="27952A3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Gdańsk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6F2D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4CF39922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A04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700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Pisa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B660" w14:textId="7C61417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80E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46342F9C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8219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BD45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Pisa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BEC9" w14:textId="57E4242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Wrocław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D9C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1F4C1F47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53B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018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Rimini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74A8" w14:textId="7FDB9DEF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7FD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5EB54119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9C8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6D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Rimini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06C5" w14:textId="7184954F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8D0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087396B5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4A13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AD9F" w14:textId="1AB86942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Rzym-</w:t>
            </w:r>
            <w:proofErr w:type="spellStart"/>
            <w:r w:rsidRPr="002A57F2">
              <w:rPr>
                <w:rFonts w:asciiTheme="majorHAnsi" w:hAnsiTheme="majorHAnsi"/>
                <w:sz w:val="24"/>
                <w:szCs w:val="24"/>
              </w:rPr>
              <w:t>Ciampino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63C2" w14:textId="09CBC50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Wrocław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EFC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028FE7C8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5E3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5FBB" w14:textId="0C1CA5B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Rzym-</w:t>
            </w:r>
            <w:proofErr w:type="spellStart"/>
            <w:r w:rsidRPr="002A57F2">
              <w:rPr>
                <w:rFonts w:asciiTheme="majorHAnsi" w:hAnsiTheme="majorHAnsi"/>
                <w:sz w:val="24"/>
                <w:szCs w:val="24"/>
              </w:rPr>
              <w:t>Ciampino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7248" w14:textId="0F91A85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1CD5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39EF7412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934F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2B9F" w14:textId="0711DF24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Rzym-</w:t>
            </w:r>
            <w:proofErr w:type="spellStart"/>
            <w:r w:rsidRPr="002A57F2">
              <w:rPr>
                <w:rFonts w:asciiTheme="majorHAnsi" w:hAnsiTheme="majorHAnsi"/>
                <w:sz w:val="24"/>
                <w:szCs w:val="24"/>
              </w:rPr>
              <w:t>Ciampino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4F26" w14:textId="5177C610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3D3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056BF381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B18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8F9" w14:textId="26047B6D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Rzym-</w:t>
            </w:r>
            <w:proofErr w:type="spellStart"/>
            <w:r w:rsidRPr="002A57F2">
              <w:rPr>
                <w:rFonts w:asciiTheme="majorHAnsi" w:hAnsiTheme="majorHAnsi"/>
                <w:sz w:val="24"/>
                <w:szCs w:val="24"/>
              </w:rPr>
              <w:t>Ciampino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DA64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288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5A944A13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4646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BDEC" w14:textId="19254663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Rzym-Fiumicino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0669" w14:textId="0D81171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Gdańsk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D7C5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73BF14A1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ACDF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50E" w14:textId="4393C05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Rzym-Fiumicino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CCD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749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351AF69B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58C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A089" w14:textId="27BE9F83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Rzym-Fiumicino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843A" w14:textId="0DB46203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AAD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12E491A9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7AB0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9EBB" w14:textId="2F93BB75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Rzym-Fiumicino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6240" w14:textId="62115B0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DD8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LOT</w:t>
            </w:r>
          </w:p>
        </w:tc>
      </w:tr>
      <w:tr w:rsidR="00244915" w:rsidRPr="002A57F2" w14:paraId="2D5B6F95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BF6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EFC4" w14:textId="0B0391E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Rzym-Fiumicino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D1F" w14:textId="20F71C68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362F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6EEB1410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574FC" w14:textId="6C016220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lastRenderedPageBreak/>
              <w:t>65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C4E9" w14:textId="5CA22C8E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Rzym-Fiumicino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DE8E" w14:textId="515340F0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-Radom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9EB78" w14:textId="1F1E0BD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LOT</w:t>
            </w:r>
          </w:p>
        </w:tc>
      </w:tr>
      <w:tr w:rsidR="00244915" w:rsidRPr="002A57F2" w14:paraId="7D3491C6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7E0C" w14:textId="00C5DAC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60D0" w14:textId="0FC33B93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Turyn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C5DB" w14:textId="343C76F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488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56ECB781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493F" w14:textId="194F18A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DA85" w14:textId="0B586CA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Turyn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D19E" w14:textId="4780FD11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882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600EDE31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C08E" w14:textId="3E4E7A71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89E" w14:textId="10CAD923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Trapani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D7DB" w14:textId="5C6E1B5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B9F5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5EF98E70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F71C" w14:textId="3F471232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C9EE" w14:textId="50F8CF6F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Trapani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AAB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270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68033794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366E" w14:textId="09816A18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E857" w14:textId="7104A33E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Wenecja-Marco Polo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04EF" w14:textId="79AE6DF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0890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2E3EB949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1C9A" w14:textId="72F827E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91B" w14:textId="65686B4F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Wenecja-Marco Polo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8FA3" w14:textId="072FA891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16FD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LOT</w:t>
            </w:r>
          </w:p>
        </w:tc>
      </w:tr>
      <w:tr w:rsidR="00244915" w:rsidRPr="002A57F2" w14:paraId="3F1ACB54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E309" w14:textId="1DC44F69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AEFB" w14:textId="7384A533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Wenecja-</w:t>
            </w:r>
            <w:r w:rsidRPr="002A57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Treviso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9D71" w14:textId="613C694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Warszawa-Modlin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ABC0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5C32BAA3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2E03" w14:textId="6D08CCAE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CA10" w14:textId="5AA6B7E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Wenecja-</w:t>
            </w:r>
            <w:r w:rsidRPr="002A57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Treviso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784B" w14:textId="4AE53BE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Gdańsk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B3BB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2741126B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F7C7" w14:textId="10438E1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4ABD" w14:textId="21D23FC9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Wenecja-</w:t>
            </w:r>
            <w:r w:rsidRPr="002A57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Treviso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E60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DC01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639EF2CC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56AF" w14:textId="0B01ABA4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39D1" w14:textId="33019B42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Wenecja-</w:t>
            </w:r>
            <w:r w:rsidRPr="002A57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Treviso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9EA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Cracovia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6F8C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3D80A5C6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6B00" w14:textId="7636074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D89D" w14:textId="7EF45CC9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Wenecja-</w:t>
            </w:r>
            <w:r w:rsidRPr="002A57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Treviso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AAF2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CA53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374605EB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6BAF" w14:textId="7B5C753E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C861" w14:textId="636981CB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Wenecja-</w:t>
            </w:r>
            <w:r w:rsidRPr="002A57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Treviso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06BC" w14:textId="07AF359A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Wrocław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1770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Ryanair</w:t>
            </w:r>
          </w:p>
        </w:tc>
      </w:tr>
      <w:tr w:rsidR="00244915" w:rsidRPr="002A57F2" w14:paraId="34D61482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E73C" w14:textId="2B980056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9A9F" w14:textId="46837E93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Werona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BDF2" w14:textId="2F5E5ECC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Warszawa -Chopin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D43D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279E5CE6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8BBB" w14:textId="36850F2D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49DE" w14:textId="19F5998E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Werona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7AE" w14:textId="18B32E29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color w:val="000000"/>
                <w:sz w:val="24"/>
                <w:szCs w:val="24"/>
              </w:rPr>
              <w:t>Gdańsk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BCD8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  <w:tr w:rsidR="00244915" w:rsidRPr="002A57F2" w14:paraId="251867CA" w14:textId="77777777" w:rsidTr="00244915">
        <w:trPr>
          <w:trHeight w:val="4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067" w14:textId="43BA2C9F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466B" w14:textId="5F9509BD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Werona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36C9" w14:textId="2337D709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A009" w14:textId="77777777" w:rsidR="00244915" w:rsidRPr="002A57F2" w:rsidRDefault="00244915" w:rsidP="002A57F2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</w:pPr>
            <w:r w:rsidRPr="002A57F2">
              <w:rPr>
                <w:rFonts w:asciiTheme="majorHAnsi" w:hAnsiTheme="majorHAnsi" w:cs="Arial"/>
                <w:color w:val="000000" w:themeColor="text1"/>
                <w:sz w:val="24"/>
                <w:szCs w:val="24"/>
                <w:lang w:eastAsia="pl-PL"/>
              </w:rPr>
              <w:t>Wizzair</w:t>
            </w:r>
          </w:p>
        </w:tc>
      </w:tr>
    </w:tbl>
    <w:p w14:paraId="26C9407C" w14:textId="77777777" w:rsidR="00D52669" w:rsidRPr="002A57F2" w:rsidRDefault="00D52669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67FD4E76" w14:textId="1B72A8A2" w:rsidR="00716234" w:rsidRPr="002A57F2" w:rsidRDefault="00D52669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 xml:space="preserve">4.2. </w:t>
      </w:r>
      <w:r w:rsidR="00D777C7" w:rsidRPr="002A57F2">
        <w:rPr>
          <w:rFonts w:asciiTheme="majorHAnsi" w:hAnsiTheme="majorHAnsi"/>
          <w:sz w:val="24"/>
          <w:szCs w:val="24"/>
        </w:rPr>
        <w:t>Kolejowe</w:t>
      </w:r>
    </w:p>
    <w:p w14:paraId="52C8389D" w14:textId="1BB94CF5" w:rsidR="003C432E" w:rsidRPr="002A57F2" w:rsidRDefault="007E0EAE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 xml:space="preserve">Brak bezpośrednich połączeń kolejowych. </w:t>
      </w:r>
      <w:bookmarkStart w:id="6" w:name="_Toc61350020"/>
      <w:bookmarkEnd w:id="4"/>
    </w:p>
    <w:p w14:paraId="1700E2C8" w14:textId="3FDA0FBA" w:rsidR="00CC5241" w:rsidRPr="002A57F2" w:rsidRDefault="00C713FD" w:rsidP="002A57F2">
      <w:pPr>
        <w:pStyle w:val="BZ-rozdzia"/>
        <w:spacing w:line="240" w:lineRule="auto"/>
        <w:rPr>
          <w:rFonts w:asciiTheme="majorHAnsi" w:hAnsiTheme="majorHAnsi"/>
          <w:sz w:val="24"/>
          <w:szCs w:val="24"/>
          <w:lang w:val="pl-PL"/>
        </w:rPr>
      </w:pPr>
      <w:r w:rsidRPr="002A57F2">
        <w:rPr>
          <w:rFonts w:asciiTheme="majorHAnsi" w:hAnsiTheme="majorHAnsi"/>
          <w:sz w:val="24"/>
          <w:szCs w:val="24"/>
          <w:lang w:val="pl-PL"/>
        </w:rPr>
        <w:t>5</w:t>
      </w:r>
      <w:r w:rsidR="002F75DC" w:rsidRPr="002A57F2">
        <w:rPr>
          <w:rFonts w:asciiTheme="majorHAnsi" w:hAnsiTheme="majorHAnsi"/>
          <w:sz w:val="24"/>
          <w:szCs w:val="24"/>
          <w:lang w:val="pl-PL"/>
        </w:rPr>
        <w:t xml:space="preserve">. </w:t>
      </w:r>
      <w:r w:rsidR="00D777C7" w:rsidRPr="002A57F2">
        <w:rPr>
          <w:rFonts w:asciiTheme="majorHAnsi" w:hAnsiTheme="majorHAnsi"/>
          <w:sz w:val="24"/>
          <w:szCs w:val="24"/>
          <w:lang w:val="pl-PL"/>
        </w:rPr>
        <w:t>Popyt na polskie produkty turystyczne</w:t>
      </w:r>
      <w:bookmarkEnd w:id="6"/>
    </w:p>
    <w:p w14:paraId="059CEEE6" w14:textId="77777777" w:rsidR="005D41CE" w:rsidRPr="002A57F2" w:rsidRDefault="00872804" w:rsidP="002A57F2">
      <w:pPr>
        <w:spacing w:line="240" w:lineRule="auto"/>
        <w:jc w:val="both"/>
        <w:rPr>
          <w:rFonts w:asciiTheme="majorHAnsi" w:eastAsia="Cambria" w:hAnsiTheme="majorHAnsi"/>
          <w:sz w:val="24"/>
          <w:szCs w:val="24"/>
        </w:rPr>
      </w:pPr>
      <w:r w:rsidRPr="002A57F2">
        <w:rPr>
          <w:rFonts w:asciiTheme="majorHAnsi" w:eastAsia="Cambria" w:hAnsiTheme="majorHAnsi"/>
          <w:sz w:val="24"/>
          <w:szCs w:val="24"/>
        </w:rPr>
        <w:t>W 2023 roku ZOPOT Rzym kontynuował prowadzoną konsekwentnie od lat strategię komunikacji skierowaną do konsumenta poprzez kanały społecznościowe (Facebook, Instagram, X), a także działania promocyjne w Internecie</w:t>
      </w:r>
      <w:r w:rsidR="005D41CE" w:rsidRPr="002A57F2">
        <w:rPr>
          <w:rFonts w:asciiTheme="majorHAnsi" w:eastAsia="Cambria" w:hAnsiTheme="majorHAnsi"/>
          <w:sz w:val="24"/>
          <w:szCs w:val="24"/>
        </w:rPr>
        <w:t xml:space="preserve"> (m.in. kampanie online; </w:t>
      </w:r>
      <w:proofErr w:type="spellStart"/>
      <w:r w:rsidR="005D41CE" w:rsidRPr="002A57F2">
        <w:rPr>
          <w:rFonts w:asciiTheme="majorHAnsi" w:hAnsiTheme="majorHAnsi"/>
          <w:sz w:val="24"/>
          <w:szCs w:val="24"/>
        </w:rPr>
        <w:t>Influencer</w:t>
      </w:r>
      <w:proofErr w:type="spellEnd"/>
      <w:r w:rsidR="005D41CE" w:rsidRPr="002A57F2">
        <w:rPr>
          <w:rFonts w:asciiTheme="majorHAnsi" w:hAnsiTheme="majorHAnsi"/>
          <w:sz w:val="24"/>
          <w:szCs w:val="24"/>
        </w:rPr>
        <w:t xml:space="preserve"> marketing</w:t>
      </w:r>
      <w:r w:rsidR="005D41CE" w:rsidRPr="002A57F2">
        <w:rPr>
          <w:rFonts w:asciiTheme="majorHAnsi" w:eastAsia="Cambria" w:hAnsiTheme="majorHAnsi"/>
          <w:sz w:val="24"/>
          <w:szCs w:val="24"/>
        </w:rPr>
        <w:t>).</w:t>
      </w:r>
      <w:r w:rsidRPr="002A57F2">
        <w:rPr>
          <w:rFonts w:asciiTheme="majorHAnsi" w:eastAsia="Cambria" w:hAnsiTheme="majorHAnsi"/>
          <w:sz w:val="24"/>
          <w:szCs w:val="24"/>
        </w:rPr>
        <w:t xml:space="preserve"> Celem działań było podtrzymanie zainteresowania Polską, </w:t>
      </w:r>
      <w:r w:rsidR="005D41CE" w:rsidRPr="002A57F2">
        <w:rPr>
          <w:rFonts w:asciiTheme="majorHAnsi" w:eastAsia="Cambria" w:hAnsiTheme="majorHAnsi"/>
          <w:sz w:val="24"/>
          <w:szCs w:val="24"/>
        </w:rPr>
        <w:t xml:space="preserve">budowanie pozytywnego wizerunku, </w:t>
      </w:r>
      <w:r w:rsidRPr="002A57F2">
        <w:rPr>
          <w:rFonts w:asciiTheme="majorHAnsi" w:eastAsia="Cambria" w:hAnsiTheme="majorHAnsi"/>
          <w:sz w:val="24"/>
          <w:szCs w:val="24"/>
        </w:rPr>
        <w:t>pokazanie piękna naszego kraju w jego mniej oczywistych dla turysty z Italii aspektach i regionach oraz inspiracji podróżniczych</w:t>
      </w:r>
      <w:r w:rsidR="005D41CE" w:rsidRPr="002A57F2">
        <w:rPr>
          <w:rFonts w:asciiTheme="majorHAnsi" w:eastAsia="Cambria" w:hAnsiTheme="majorHAnsi"/>
          <w:sz w:val="24"/>
          <w:szCs w:val="24"/>
        </w:rPr>
        <w:t xml:space="preserve">. </w:t>
      </w:r>
    </w:p>
    <w:p w14:paraId="3A369525" w14:textId="7DF6F760" w:rsidR="00CC5241" w:rsidRPr="002A57F2" w:rsidRDefault="00872804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eastAsia="Cambria" w:hAnsiTheme="majorHAnsi"/>
          <w:sz w:val="24"/>
          <w:szCs w:val="24"/>
        </w:rPr>
        <w:t xml:space="preserve">Silny nacisk na media społecznościowe jest również strategią wynikającą z trendów rynkowych –badania (np. </w:t>
      </w:r>
      <w:proofErr w:type="spellStart"/>
      <w:r w:rsidRPr="002A57F2">
        <w:rPr>
          <w:rFonts w:asciiTheme="majorHAnsi" w:eastAsia="Cambria" w:hAnsiTheme="majorHAnsi"/>
          <w:sz w:val="24"/>
          <w:szCs w:val="24"/>
        </w:rPr>
        <w:t>Skyscanner</w:t>
      </w:r>
      <w:proofErr w:type="spellEnd"/>
      <w:r w:rsidRPr="002A57F2">
        <w:rPr>
          <w:rFonts w:asciiTheme="majorHAnsi" w:eastAsia="Cambria" w:hAnsiTheme="majorHAnsi"/>
          <w:sz w:val="24"/>
          <w:szCs w:val="24"/>
        </w:rPr>
        <w:t xml:space="preserve">) wskazują, że 3 na 5 podróżnych z Włoch </w:t>
      </w:r>
      <w:r w:rsidR="005D41CE" w:rsidRPr="002A57F2">
        <w:rPr>
          <w:rFonts w:asciiTheme="majorHAnsi" w:eastAsia="Cambria" w:hAnsiTheme="majorHAnsi"/>
          <w:sz w:val="24"/>
          <w:szCs w:val="24"/>
        </w:rPr>
        <w:t xml:space="preserve">deklaruje, że media społecznościowe miały wpływ na wybór destynacji. </w:t>
      </w:r>
      <w:r w:rsidR="005D41CE" w:rsidRPr="002A57F2">
        <w:rPr>
          <w:rFonts w:asciiTheme="majorHAnsi" w:hAnsiTheme="majorHAnsi"/>
          <w:sz w:val="24"/>
          <w:szCs w:val="24"/>
          <w:lang w:eastAsia="pl-PL"/>
        </w:rPr>
        <w:t>Główna platforma, z której korzystają Włosi jest Instagram, dopiero potem Facebook. 30% ankietowanych deklaruje, że z większym prawdopodobieństwem zarezerwuje podróż do miejsca, które zobaczył na Instagramie.</w:t>
      </w:r>
      <w:r w:rsidR="005D41CE" w:rsidRPr="002A57F2">
        <w:rPr>
          <w:rFonts w:asciiTheme="majorHAnsi" w:eastAsia="Cambria" w:hAnsiTheme="majorHAnsi"/>
          <w:sz w:val="24"/>
          <w:szCs w:val="24"/>
        </w:rPr>
        <w:t xml:space="preserve"> </w:t>
      </w:r>
      <w:r w:rsidR="005D41CE" w:rsidRPr="002A57F2">
        <w:rPr>
          <w:rFonts w:asciiTheme="majorHAnsi" w:hAnsiTheme="majorHAnsi"/>
          <w:sz w:val="24"/>
          <w:szCs w:val="24"/>
          <w:lang w:eastAsia="pl-PL"/>
        </w:rPr>
        <w:t>Włosi czerpią informacje o destynacji ze stron oficjalnych destynacji, mediów społecznościowych, inf</w:t>
      </w:r>
      <w:r w:rsidR="005D41CE" w:rsidRPr="002A57F2">
        <w:rPr>
          <w:rFonts w:asciiTheme="majorHAnsi" w:hAnsiTheme="majorHAnsi"/>
          <w:sz w:val="24"/>
          <w:szCs w:val="24"/>
        </w:rPr>
        <w:t>l</w:t>
      </w:r>
      <w:r w:rsidR="005D41CE" w:rsidRPr="002A57F2">
        <w:rPr>
          <w:rFonts w:asciiTheme="majorHAnsi" w:hAnsiTheme="majorHAnsi"/>
          <w:sz w:val="24"/>
          <w:szCs w:val="24"/>
          <w:lang w:eastAsia="pl-PL"/>
        </w:rPr>
        <w:t>uencerów, forum podróżniczych, portali OTA z ofertami i tradycyjnie - od znajomych i rodziny.</w:t>
      </w:r>
      <w:r w:rsidR="005D41CE" w:rsidRPr="002A57F2">
        <w:rPr>
          <w:rFonts w:asciiTheme="majorHAnsi" w:eastAsia="Cambria" w:hAnsiTheme="majorHAnsi"/>
          <w:sz w:val="24"/>
          <w:szCs w:val="24"/>
        </w:rPr>
        <w:t xml:space="preserve"> Aż </w:t>
      </w:r>
      <w:r w:rsidR="00CC5241" w:rsidRPr="002A57F2">
        <w:rPr>
          <w:rFonts w:asciiTheme="majorHAnsi" w:hAnsiTheme="majorHAnsi"/>
          <w:sz w:val="24"/>
          <w:szCs w:val="24"/>
          <w:lang w:eastAsia="pl-PL"/>
        </w:rPr>
        <w:t>90% podróżnych z Włoch używa smartphone’a do rezerwacji.</w:t>
      </w:r>
    </w:p>
    <w:p w14:paraId="519B2636" w14:textId="77777777" w:rsidR="002A57F2" w:rsidRPr="002A57F2" w:rsidRDefault="005D41CE" w:rsidP="002A57F2">
      <w:pPr>
        <w:pStyle w:val="pf0"/>
        <w:jc w:val="both"/>
        <w:rPr>
          <w:rFonts w:asciiTheme="majorHAnsi" w:hAnsiTheme="majorHAnsi" w:cstheme="minorHAnsi"/>
        </w:rPr>
      </w:pPr>
      <w:r w:rsidRPr="002A57F2">
        <w:rPr>
          <w:rFonts w:asciiTheme="majorHAnsi" w:eastAsia="Cambria" w:hAnsiTheme="majorHAnsi" w:cstheme="minorHAnsi"/>
          <w:color w:val="000000" w:themeColor="text1"/>
        </w:rPr>
        <w:lastRenderedPageBreak/>
        <w:t xml:space="preserve">Pod kątem produktów turystycznych, przyjeżdżający z Włoch był wciąż najbardziej zainteresowany turystyką kulturową i </w:t>
      </w:r>
      <w:proofErr w:type="spellStart"/>
      <w:r w:rsidRPr="002A57F2">
        <w:rPr>
          <w:rFonts w:asciiTheme="majorHAnsi" w:eastAsia="Cambria" w:hAnsiTheme="majorHAnsi" w:cstheme="minorHAnsi"/>
          <w:color w:val="000000" w:themeColor="text1"/>
        </w:rPr>
        <w:t>city</w:t>
      </w:r>
      <w:proofErr w:type="spellEnd"/>
      <w:r w:rsidRPr="002A57F2">
        <w:rPr>
          <w:rFonts w:asciiTheme="majorHAnsi" w:eastAsia="Cambria" w:hAnsiTheme="majorHAnsi" w:cstheme="minorHAnsi"/>
          <w:color w:val="000000" w:themeColor="text1"/>
        </w:rPr>
        <w:t xml:space="preserve"> </w:t>
      </w:r>
      <w:proofErr w:type="spellStart"/>
      <w:r w:rsidRPr="002A57F2">
        <w:rPr>
          <w:rFonts w:asciiTheme="majorHAnsi" w:eastAsia="Cambria" w:hAnsiTheme="majorHAnsi" w:cstheme="minorHAnsi"/>
          <w:color w:val="000000" w:themeColor="text1"/>
        </w:rPr>
        <w:t>break</w:t>
      </w:r>
      <w:proofErr w:type="spellEnd"/>
      <w:r w:rsidRPr="002A57F2">
        <w:rPr>
          <w:rFonts w:asciiTheme="majorHAnsi" w:eastAsia="Cambria" w:hAnsiTheme="majorHAnsi" w:cstheme="minorHAnsi"/>
          <w:color w:val="000000" w:themeColor="text1"/>
        </w:rPr>
        <w:t xml:space="preserve">, </w:t>
      </w:r>
      <w:proofErr w:type="spellStart"/>
      <w:r w:rsidR="002A57F2" w:rsidRPr="002A57F2">
        <w:rPr>
          <w:rStyle w:val="cf01"/>
          <w:rFonts w:asciiTheme="majorHAnsi" w:hAnsiTheme="majorHAnsi" w:cstheme="minorHAnsi"/>
          <w:sz w:val="24"/>
          <w:szCs w:val="24"/>
        </w:rPr>
        <w:t>ednak</w:t>
      </w:r>
      <w:proofErr w:type="spellEnd"/>
      <w:r w:rsidR="002A57F2" w:rsidRPr="002A57F2">
        <w:rPr>
          <w:rStyle w:val="cf01"/>
          <w:rFonts w:asciiTheme="majorHAnsi" w:hAnsiTheme="majorHAnsi" w:cstheme="minorHAnsi"/>
          <w:sz w:val="24"/>
          <w:szCs w:val="24"/>
        </w:rPr>
        <w:t xml:space="preserve"> coraz bardziej zyskuje na popularności turystyka doświadczeń oraz mająca wpływ na wybór destynacji/świadczeń turystyka zrównoważona, która nie jest już jedynie trendem, a sposobem myślenia- aż 33% badanych deklaruje, </w:t>
      </w:r>
      <w:r w:rsidR="002A57F2" w:rsidRPr="002A57F2">
        <w:rPr>
          <w:rStyle w:val="cf11"/>
          <w:rFonts w:asciiTheme="majorHAnsi" w:hAnsiTheme="majorHAnsi" w:cstheme="minorHAnsi"/>
          <w:sz w:val="24"/>
          <w:szCs w:val="24"/>
        </w:rPr>
        <w:t>że nie wybierze się do hotelu, który nie zwraca uwagę na ekologię, zużycie prądu itp. (badania IPSOS).</w:t>
      </w:r>
    </w:p>
    <w:p w14:paraId="10B282E4" w14:textId="4815BB43" w:rsidR="005D41CE" w:rsidRPr="002A57F2" w:rsidRDefault="00A93638" w:rsidP="002A57F2">
      <w:pPr>
        <w:spacing w:line="240" w:lineRule="auto"/>
        <w:jc w:val="both"/>
        <w:rPr>
          <w:rFonts w:asciiTheme="majorHAnsi" w:eastAsia="Cambria" w:hAnsiTheme="majorHAnsi" w:cstheme="minorHAnsi"/>
          <w:color w:val="000000" w:themeColor="text1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 w:themeColor="text1"/>
          <w:sz w:val="24"/>
          <w:szCs w:val="24"/>
        </w:rPr>
        <w:t>Pojawia się chęć odkrywania nieskażonej przyrody, turystyka aktywna, także ekstremalna.</w:t>
      </w:r>
    </w:p>
    <w:p w14:paraId="5C1386ED" w14:textId="2ADE4864" w:rsidR="00A93638" w:rsidRPr="002A57F2" w:rsidRDefault="00A93638" w:rsidP="002A57F2">
      <w:pPr>
        <w:spacing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W badaniu w formie ankiety „Obcokrajowcy o Polsce”, opublikowanej na stronie polonia.travel, prowadzonym przez Polską Organizację Turystyczną, Włosi byli jak w poprzednich latach aktywnymi respondentami, wypełniając 559 ankiet (pod względem ilości wypełnionych ankiet to 3 wynik pośród wszystkich nacji). Większość (60,3%) respondentów była kiedykolwiek w Polsce i w większości są to turyści powracający (od 2 do 3 razy – 26,8%, od 4 do 9 – 15,5%, więcej niż 10 – 20,2%). Głównym celem wizyt był wypoczynek, rekreacja i wakacje (54,2%) oraz odwiedziny u krewnych i znajomych (20,2%), następnie cele zawodowe, służbowe połączone z wypoczynkiem (14,0%). Wyłącznie w celach służbowych wyjechało do Polski tylko 4,8% respondentów. Aż 9</w:t>
      </w:r>
      <w:r w:rsidR="00734611" w:rsidRPr="002A57F2">
        <w:rPr>
          <w:rFonts w:asciiTheme="majorHAnsi" w:eastAsia="Cambria" w:hAnsiTheme="majorHAnsi" w:cs="Cambria"/>
          <w:sz w:val="24"/>
          <w:szCs w:val="24"/>
        </w:rPr>
        <w:t>5</w:t>
      </w:r>
      <w:r w:rsidRPr="002A57F2">
        <w:rPr>
          <w:rFonts w:asciiTheme="majorHAnsi" w:eastAsia="Cambria" w:hAnsiTheme="majorHAnsi" w:cs="Cambria"/>
          <w:sz w:val="24"/>
          <w:szCs w:val="24"/>
        </w:rPr>
        <w:t>,3% respondentów ocenia zdecydowanie wysoko (6</w:t>
      </w:r>
      <w:r w:rsidR="00734611" w:rsidRPr="002A57F2">
        <w:rPr>
          <w:rFonts w:asciiTheme="majorHAnsi" w:eastAsia="Cambria" w:hAnsiTheme="majorHAnsi" w:cs="Cambria"/>
          <w:sz w:val="24"/>
          <w:szCs w:val="24"/>
        </w:rPr>
        <w:t>6</w:t>
      </w:r>
      <w:r w:rsidRPr="002A57F2">
        <w:rPr>
          <w:rFonts w:asciiTheme="majorHAnsi" w:eastAsia="Cambria" w:hAnsiTheme="majorHAnsi" w:cs="Cambria"/>
          <w:sz w:val="24"/>
          <w:szCs w:val="24"/>
        </w:rPr>
        <w:t>,</w:t>
      </w:r>
      <w:r w:rsidR="00734611" w:rsidRPr="002A57F2">
        <w:rPr>
          <w:rFonts w:asciiTheme="majorHAnsi" w:eastAsia="Cambria" w:hAnsiTheme="majorHAnsi" w:cs="Cambria"/>
          <w:sz w:val="24"/>
          <w:szCs w:val="24"/>
        </w:rPr>
        <w:t>4</w:t>
      </w:r>
      <w:r w:rsidRPr="002A57F2">
        <w:rPr>
          <w:rFonts w:asciiTheme="majorHAnsi" w:eastAsia="Cambria" w:hAnsiTheme="majorHAnsi" w:cs="Cambria"/>
          <w:sz w:val="24"/>
          <w:szCs w:val="24"/>
        </w:rPr>
        <w:t>%) lub raczej wysoko pobyt w Polsce.</w:t>
      </w:r>
    </w:p>
    <w:p w14:paraId="694BC4C1" w14:textId="0DF50252" w:rsidR="00A93638" w:rsidRPr="002A57F2" w:rsidRDefault="00A93638" w:rsidP="002A57F2">
      <w:pPr>
        <w:spacing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Najpopularniejszymi atrakcjami turystycznymi i możliwościami kojarzonymi z Polską wśród respondentów niezmiennie pozostają miasta (</w:t>
      </w:r>
      <w:proofErr w:type="spellStart"/>
      <w:r w:rsidRPr="002A57F2">
        <w:rPr>
          <w:rFonts w:asciiTheme="majorHAnsi" w:eastAsia="Cambria" w:hAnsiTheme="majorHAnsi" w:cs="Cambria"/>
          <w:sz w:val="24"/>
          <w:szCs w:val="24"/>
        </w:rPr>
        <w:t>city</w:t>
      </w:r>
      <w:proofErr w:type="spellEnd"/>
      <w:r w:rsidRPr="002A57F2">
        <w:rPr>
          <w:rFonts w:asciiTheme="majorHAnsi" w:eastAsia="Cambria" w:hAnsiTheme="majorHAnsi" w:cs="Cambria"/>
          <w:sz w:val="24"/>
          <w:szCs w:val="24"/>
        </w:rPr>
        <w:t xml:space="preserve"> </w:t>
      </w:r>
      <w:proofErr w:type="spellStart"/>
      <w:r w:rsidRPr="002A57F2">
        <w:rPr>
          <w:rFonts w:asciiTheme="majorHAnsi" w:eastAsia="Cambria" w:hAnsiTheme="majorHAnsi" w:cs="Cambria"/>
          <w:sz w:val="24"/>
          <w:szCs w:val="24"/>
        </w:rPr>
        <w:t>break</w:t>
      </w:r>
      <w:proofErr w:type="spellEnd"/>
      <w:r w:rsidRPr="002A57F2">
        <w:rPr>
          <w:rFonts w:asciiTheme="majorHAnsi" w:eastAsia="Cambria" w:hAnsiTheme="majorHAnsi" w:cs="Cambria"/>
          <w:sz w:val="24"/>
          <w:szCs w:val="24"/>
        </w:rPr>
        <w:t xml:space="preserve">) – </w:t>
      </w:r>
      <w:r w:rsidR="00734611" w:rsidRPr="002A57F2">
        <w:rPr>
          <w:rFonts w:asciiTheme="majorHAnsi" w:eastAsia="Cambria" w:hAnsiTheme="majorHAnsi" w:cs="Cambria"/>
          <w:sz w:val="24"/>
          <w:szCs w:val="24"/>
        </w:rPr>
        <w:t>74,7</w:t>
      </w:r>
      <w:r w:rsidRPr="002A57F2">
        <w:rPr>
          <w:rFonts w:asciiTheme="majorHAnsi" w:eastAsia="Cambria" w:hAnsiTheme="majorHAnsi" w:cs="Cambria"/>
          <w:sz w:val="24"/>
          <w:szCs w:val="24"/>
        </w:rPr>
        <w:t>%, zwiedzanie zabytków i muzea (7</w:t>
      </w:r>
      <w:r w:rsidR="00734611" w:rsidRPr="002A57F2">
        <w:rPr>
          <w:rFonts w:asciiTheme="majorHAnsi" w:eastAsia="Cambria" w:hAnsiTheme="majorHAnsi" w:cs="Cambria"/>
          <w:sz w:val="24"/>
          <w:szCs w:val="24"/>
        </w:rPr>
        <w:t>0,3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%), na trzecim klasyfikacji </w:t>
      </w:r>
      <w:r w:rsidR="00734611" w:rsidRPr="002A57F2">
        <w:rPr>
          <w:rFonts w:asciiTheme="majorHAnsi" w:eastAsia="Cambria" w:hAnsiTheme="majorHAnsi" w:cs="Cambria"/>
          <w:sz w:val="24"/>
          <w:szCs w:val="24"/>
        </w:rPr>
        <w:t xml:space="preserve">jest próbowanie lokalnej kuchni (60,6%), następnie obiekty UNESCO (45,1%); lasy, parki narodowe (43,4%), jeziora (29%), imprezy kulturalne (koncerty, teatry) (27,8%). Dopiero później plasują się góry (22,5%), piesze wędrówki (19,6%), morze/plaże (17,9%), zakupy (15%), wypoczynek w uzdrowisku (w tym SPA) (14,7%), turystyka religijna i pielgrzymki (14,7%). Najmniej popularne w odpowiedziach respondentów okazały się: sporty zimowe i wodne oraz wędrówki rowerowe, </w:t>
      </w:r>
      <w:r w:rsidRPr="002A57F2">
        <w:rPr>
          <w:rFonts w:asciiTheme="majorHAnsi" w:eastAsia="Cambria" w:hAnsiTheme="majorHAnsi" w:cs="Cambria"/>
          <w:sz w:val="24"/>
          <w:szCs w:val="24"/>
        </w:rPr>
        <w:t>co wynika przede wszystkim z popularności tych form wypoczynku w ramach wypoczynku w kraju, konkurencyjność takich produktów i form wypoczynku na rynku włoskim jest znacząca.</w:t>
      </w:r>
    </w:p>
    <w:p w14:paraId="3A812231" w14:textId="32F25D5D" w:rsidR="00A93638" w:rsidRPr="002A57F2" w:rsidRDefault="00A93638" w:rsidP="002A57F2">
      <w:pPr>
        <w:spacing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Wśród czynników zachęcających do przyjazdu do Polski dominują: zabytki/miejsca związane z historią (6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0</w:t>
      </w:r>
      <w:r w:rsidRPr="002A57F2">
        <w:rPr>
          <w:rFonts w:asciiTheme="majorHAnsi" w:eastAsia="Cambria" w:hAnsiTheme="majorHAnsi" w:cs="Cambria"/>
          <w:sz w:val="24"/>
          <w:szCs w:val="24"/>
        </w:rPr>
        <w:t>,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1</w:t>
      </w:r>
      <w:r w:rsidRPr="002A57F2">
        <w:rPr>
          <w:rFonts w:asciiTheme="majorHAnsi" w:eastAsia="Cambria" w:hAnsiTheme="majorHAnsi" w:cs="Cambria"/>
          <w:sz w:val="24"/>
          <w:szCs w:val="24"/>
        </w:rPr>
        <w:t>%), atrakcyjne ceny (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 xml:space="preserve">60,7% w 2023 r., </w:t>
      </w:r>
      <w:r w:rsidRPr="002A57F2">
        <w:rPr>
          <w:rFonts w:asciiTheme="majorHAnsi" w:eastAsia="Cambria" w:hAnsiTheme="majorHAnsi" w:cs="Cambria"/>
          <w:sz w:val="24"/>
          <w:szCs w:val="24"/>
        </w:rPr>
        <w:t>51,7% w 2022 r., w 2021 r. było to 54,3</w:t>
      </w:r>
      <w:r w:rsidR="00E004E7" w:rsidRPr="002A57F2">
        <w:rPr>
          <w:rFonts w:asciiTheme="majorHAnsi" w:eastAsia="Cambria" w:hAnsiTheme="majorHAnsi" w:cs="Cambria"/>
          <w:sz w:val="24"/>
          <w:szCs w:val="24"/>
        </w:rPr>
        <w:t>%,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w 2020 r. 67,4%), smaczne jedzenie/kuchnia (2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8,9</w:t>
      </w:r>
      <w:r w:rsidRPr="002A57F2">
        <w:rPr>
          <w:rFonts w:asciiTheme="majorHAnsi" w:eastAsia="Cambria" w:hAnsiTheme="majorHAnsi" w:cs="Cambria"/>
          <w:sz w:val="24"/>
          <w:szCs w:val="24"/>
        </w:rPr>
        <w:t>%)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 xml:space="preserve"> następnie natura, przyroda (27,1%), bezpieczeństwo (25%) </w:t>
      </w:r>
      <w:r w:rsidRPr="002A57F2">
        <w:rPr>
          <w:rFonts w:asciiTheme="majorHAnsi" w:eastAsia="Cambria" w:hAnsiTheme="majorHAnsi" w:cs="Cambria"/>
          <w:sz w:val="24"/>
          <w:szCs w:val="24"/>
        </w:rPr>
        <w:t>i sympatyczni, mili udzie (2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2</w:t>
      </w:r>
      <w:r w:rsidRPr="002A57F2">
        <w:rPr>
          <w:rFonts w:asciiTheme="majorHAnsi" w:eastAsia="Cambria" w:hAnsiTheme="majorHAnsi" w:cs="Cambria"/>
          <w:sz w:val="24"/>
          <w:szCs w:val="24"/>
        </w:rPr>
        <w:t>,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9</w:t>
      </w:r>
      <w:r w:rsidRPr="002A57F2">
        <w:rPr>
          <w:rFonts w:asciiTheme="majorHAnsi" w:eastAsia="Cambria" w:hAnsiTheme="majorHAnsi" w:cs="Cambria"/>
          <w:sz w:val="24"/>
          <w:szCs w:val="24"/>
        </w:rPr>
        <w:t>%). Najmniej zachęca Włochów dobra, stabilna pogoda (1,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8</w:t>
      </w:r>
      <w:r w:rsidRPr="002A57F2">
        <w:rPr>
          <w:rFonts w:asciiTheme="majorHAnsi" w:eastAsia="Cambria" w:hAnsiTheme="majorHAnsi" w:cs="Cambria"/>
          <w:sz w:val="24"/>
          <w:szCs w:val="24"/>
        </w:rPr>
        <w:t>%) i dostępność wielu form rozrywki (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3</w:t>
      </w:r>
      <w:r w:rsidRPr="002A57F2">
        <w:rPr>
          <w:rFonts w:asciiTheme="majorHAnsi" w:eastAsia="Cambria" w:hAnsiTheme="majorHAnsi" w:cs="Cambria"/>
          <w:sz w:val="24"/>
          <w:szCs w:val="24"/>
        </w:rPr>
        <w:t>,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3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%). </w:t>
      </w:r>
    </w:p>
    <w:p w14:paraId="1E940FD2" w14:textId="3E20CE24" w:rsidR="00891C50" w:rsidRPr="002A57F2" w:rsidRDefault="00A93638" w:rsidP="002A57F2">
      <w:pPr>
        <w:spacing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Większość respondentów (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78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%) zdecydowanie planuje lub 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 xml:space="preserve">raczej planuje 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podróż do Polski w ciągu najbliższych 5 lat. Ci, którzy planują przyjazd, 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 xml:space="preserve">w większości chcieliby spędzić 5-7 dni (37,0%), 2-4 dni (31,7%) oraz 8 i więcej dni (31,1%), 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co pokazuje tendencję do 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 xml:space="preserve">szukania oszczędności poprzez np. skracanie pobytów (w 2022 roku najwięcej osób planowało pobyt min 8 dniowy). </w:t>
      </w:r>
    </w:p>
    <w:p w14:paraId="262384CB" w14:textId="7DB4A3F3" w:rsidR="00A93638" w:rsidRPr="002A57F2" w:rsidRDefault="00A93638" w:rsidP="002A57F2">
      <w:pPr>
        <w:spacing w:line="240" w:lineRule="auto"/>
        <w:jc w:val="both"/>
        <w:rPr>
          <w:rFonts w:asciiTheme="majorHAnsi" w:hAnsiTheme="majorHAnsi"/>
          <w:sz w:val="24"/>
          <w:szCs w:val="24"/>
          <w:highlight w:val="yellow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>Większość respondentów planuje też wyjazd indywidualny (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81</w:t>
      </w:r>
      <w:r w:rsidRPr="002A57F2">
        <w:rPr>
          <w:rFonts w:asciiTheme="majorHAnsi" w:eastAsia="Cambria" w:hAnsiTheme="majorHAnsi" w:cs="Cambria"/>
          <w:sz w:val="24"/>
          <w:szCs w:val="24"/>
        </w:rPr>
        <w:t>,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0</w:t>
      </w:r>
      <w:r w:rsidRPr="002A57F2">
        <w:rPr>
          <w:rFonts w:asciiTheme="majorHAnsi" w:eastAsia="Cambria" w:hAnsiTheme="majorHAnsi" w:cs="Cambria"/>
          <w:sz w:val="24"/>
          <w:szCs w:val="24"/>
        </w:rPr>
        <w:t>%), natomiast na wyjazd zorganizowany zdecyduje się 8</w:t>
      </w:r>
      <w:r w:rsidR="00891C50" w:rsidRPr="002A57F2">
        <w:rPr>
          <w:rFonts w:asciiTheme="majorHAnsi" w:eastAsia="Cambria" w:hAnsiTheme="majorHAnsi" w:cs="Cambria"/>
          <w:sz w:val="24"/>
          <w:szCs w:val="24"/>
        </w:rPr>
        <w:t>,2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% respondentów. </w:t>
      </w:r>
    </w:p>
    <w:p w14:paraId="3C64247C" w14:textId="77777777" w:rsidR="004F2846" w:rsidRPr="002A57F2" w:rsidRDefault="004F2846" w:rsidP="002A57F2">
      <w:pPr>
        <w:spacing w:after="0" w:line="240" w:lineRule="auto"/>
        <w:jc w:val="both"/>
        <w:rPr>
          <w:rFonts w:asciiTheme="majorHAnsi" w:hAnsiTheme="majorHAnsi"/>
          <w:i/>
          <w:color w:val="808080" w:themeColor="background1" w:themeShade="80"/>
          <w:sz w:val="24"/>
          <w:szCs w:val="24"/>
        </w:rPr>
      </w:pPr>
    </w:p>
    <w:p w14:paraId="58DCD890" w14:textId="5AAA939E" w:rsidR="002F5249" w:rsidRPr="002A57F2" w:rsidRDefault="00AC2B5B" w:rsidP="002A57F2">
      <w:pPr>
        <w:pStyle w:val="BZ-rozdzia"/>
        <w:spacing w:line="240" w:lineRule="auto"/>
        <w:rPr>
          <w:rFonts w:asciiTheme="majorHAnsi" w:hAnsiTheme="majorHAnsi"/>
          <w:sz w:val="24"/>
          <w:szCs w:val="24"/>
          <w:lang w:val="pl-PL"/>
        </w:rPr>
      </w:pPr>
      <w:bookmarkStart w:id="7" w:name="_Toc61350022"/>
      <w:r w:rsidRPr="002A57F2">
        <w:rPr>
          <w:rFonts w:asciiTheme="majorHAnsi" w:hAnsiTheme="majorHAnsi"/>
          <w:sz w:val="24"/>
          <w:szCs w:val="24"/>
          <w:lang w:val="pl-PL"/>
        </w:rPr>
        <w:lastRenderedPageBreak/>
        <w:t>6</w:t>
      </w:r>
      <w:r w:rsidR="00FC2174" w:rsidRPr="002A57F2">
        <w:rPr>
          <w:rFonts w:asciiTheme="majorHAnsi" w:hAnsiTheme="majorHAnsi"/>
          <w:sz w:val="24"/>
          <w:szCs w:val="24"/>
          <w:lang w:val="pl-PL"/>
        </w:rPr>
        <w:t>.</w:t>
      </w:r>
      <w:r w:rsidR="004F2846" w:rsidRPr="002A57F2">
        <w:rPr>
          <w:rFonts w:asciiTheme="majorHAnsi" w:hAnsiTheme="majorHAnsi"/>
          <w:sz w:val="24"/>
          <w:szCs w:val="24"/>
          <w:lang w:val="pl-PL"/>
        </w:rPr>
        <w:t xml:space="preserve"> Analiza </w:t>
      </w:r>
      <w:proofErr w:type="spellStart"/>
      <w:r w:rsidR="004F2846" w:rsidRPr="002A57F2">
        <w:rPr>
          <w:rFonts w:asciiTheme="majorHAnsi" w:hAnsiTheme="majorHAnsi"/>
          <w:sz w:val="24"/>
          <w:szCs w:val="24"/>
          <w:lang w:val="pl-PL"/>
        </w:rPr>
        <w:t>zachowań</w:t>
      </w:r>
      <w:proofErr w:type="spellEnd"/>
      <w:r w:rsidR="004F2846" w:rsidRPr="002A57F2">
        <w:rPr>
          <w:rFonts w:asciiTheme="majorHAnsi" w:hAnsiTheme="majorHAnsi"/>
          <w:sz w:val="24"/>
          <w:szCs w:val="24"/>
          <w:lang w:val="pl-PL"/>
        </w:rPr>
        <w:t xml:space="preserve"> konkurencji</w:t>
      </w:r>
      <w:bookmarkEnd w:id="7"/>
    </w:p>
    <w:p w14:paraId="286EFD54" w14:textId="13E87BAA" w:rsidR="004A64F2" w:rsidRPr="002A57F2" w:rsidRDefault="004A64F2" w:rsidP="002A57F2">
      <w:pPr>
        <w:spacing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sz w:val="24"/>
          <w:szCs w:val="24"/>
        </w:rPr>
        <w:t xml:space="preserve">Poniższa analiza dotyczy krajów rozważanych jako konkurencyjne dla Polski ze względu na podobną odległość od Włoch i podobny budżet na promocję na tym rynku (Czechy, Węgry i Rumunia). W tym zestawieniu Polska plasuje się bardzo wysoko w statystykach przyjazdowych, na drugim miejscu zaraz za Rumunią, nieznacznie wyprzedzając Czechy oraz Węgry.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A64F2" w:rsidRPr="002A57F2" w14:paraId="4346E860" w14:textId="77777777" w:rsidTr="00F513F2">
        <w:tc>
          <w:tcPr>
            <w:tcW w:w="9062" w:type="dxa"/>
            <w:gridSpan w:val="6"/>
          </w:tcPr>
          <w:p w14:paraId="1592FED5" w14:textId="4A7CE321" w:rsidR="004A64F2" w:rsidRPr="002A57F2" w:rsidRDefault="004A64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 xml:space="preserve">Przyjazdy z Włoch, w tysiącach </w:t>
            </w:r>
          </w:p>
        </w:tc>
      </w:tr>
      <w:tr w:rsidR="004A64F2" w:rsidRPr="002A57F2" w14:paraId="07C147C3" w14:textId="77777777" w:rsidTr="004A64F2">
        <w:tc>
          <w:tcPr>
            <w:tcW w:w="1510" w:type="dxa"/>
          </w:tcPr>
          <w:p w14:paraId="124D9128" w14:textId="4DB4B4FD" w:rsidR="004A64F2" w:rsidRPr="002A57F2" w:rsidRDefault="004A64F2" w:rsidP="002A57F2">
            <w:pPr>
              <w:spacing w:line="240" w:lineRule="auto"/>
              <w:jc w:val="both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4C65CAF" w14:textId="72E2D255" w:rsidR="004A64F2" w:rsidRPr="002A57F2" w:rsidRDefault="004A64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10" w:type="dxa"/>
          </w:tcPr>
          <w:p w14:paraId="08DE8569" w14:textId="1DC79A73" w:rsidR="004A64F2" w:rsidRPr="002A57F2" w:rsidRDefault="004A64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10" w:type="dxa"/>
          </w:tcPr>
          <w:p w14:paraId="5BB0CCD5" w14:textId="7C4F3AF0" w:rsidR="004A64F2" w:rsidRPr="002A57F2" w:rsidRDefault="004A64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11" w:type="dxa"/>
          </w:tcPr>
          <w:p w14:paraId="28AEF05B" w14:textId="6B499804" w:rsidR="004A64F2" w:rsidRPr="002A57F2" w:rsidRDefault="004A64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1" w:type="dxa"/>
          </w:tcPr>
          <w:p w14:paraId="5A4798E4" w14:textId="32E54F38" w:rsidR="004A64F2" w:rsidRPr="002A57F2" w:rsidRDefault="004A64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2023</w:t>
            </w:r>
          </w:p>
        </w:tc>
      </w:tr>
      <w:tr w:rsidR="004A64F2" w:rsidRPr="002A57F2" w14:paraId="3C12E521" w14:textId="77777777" w:rsidTr="004A64F2">
        <w:tc>
          <w:tcPr>
            <w:tcW w:w="1510" w:type="dxa"/>
          </w:tcPr>
          <w:p w14:paraId="1CEAAAA8" w14:textId="7EEF4E21" w:rsidR="004A64F2" w:rsidRPr="002A57F2" w:rsidRDefault="004A64F2" w:rsidP="002A57F2">
            <w:pPr>
              <w:spacing w:line="240" w:lineRule="auto"/>
              <w:jc w:val="both"/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Polska</w:t>
            </w:r>
          </w:p>
        </w:tc>
        <w:tc>
          <w:tcPr>
            <w:tcW w:w="1510" w:type="dxa"/>
          </w:tcPr>
          <w:p w14:paraId="71A1A5F3" w14:textId="013B1A57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582</w:t>
            </w:r>
          </w:p>
        </w:tc>
        <w:tc>
          <w:tcPr>
            <w:tcW w:w="1510" w:type="dxa"/>
          </w:tcPr>
          <w:p w14:paraId="616860F3" w14:textId="47CFFBEA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237</w:t>
            </w:r>
          </w:p>
        </w:tc>
        <w:tc>
          <w:tcPr>
            <w:tcW w:w="1510" w:type="dxa"/>
          </w:tcPr>
          <w:p w14:paraId="7C5C25E9" w14:textId="4BB2D561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283</w:t>
            </w:r>
          </w:p>
        </w:tc>
        <w:tc>
          <w:tcPr>
            <w:tcW w:w="1511" w:type="dxa"/>
          </w:tcPr>
          <w:p w14:paraId="76276177" w14:textId="34B0102A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594</w:t>
            </w:r>
          </w:p>
        </w:tc>
        <w:tc>
          <w:tcPr>
            <w:tcW w:w="1511" w:type="dxa"/>
          </w:tcPr>
          <w:p w14:paraId="5FD2FBCE" w14:textId="527BBF57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603</w:t>
            </w:r>
          </w:p>
        </w:tc>
      </w:tr>
      <w:tr w:rsidR="004A64F2" w:rsidRPr="002A57F2" w14:paraId="30669A37" w14:textId="77777777" w:rsidTr="004A64F2">
        <w:tc>
          <w:tcPr>
            <w:tcW w:w="1510" w:type="dxa"/>
          </w:tcPr>
          <w:p w14:paraId="3BECEDEB" w14:textId="23165084" w:rsidR="004A64F2" w:rsidRPr="002A57F2" w:rsidRDefault="004A64F2" w:rsidP="002A57F2">
            <w:pPr>
              <w:spacing w:line="240" w:lineRule="auto"/>
              <w:jc w:val="both"/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Rumunia</w:t>
            </w:r>
          </w:p>
        </w:tc>
        <w:tc>
          <w:tcPr>
            <w:tcW w:w="1510" w:type="dxa"/>
          </w:tcPr>
          <w:p w14:paraId="0B701C6D" w14:textId="01FEF9A3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524</w:t>
            </w:r>
          </w:p>
        </w:tc>
        <w:tc>
          <w:tcPr>
            <w:tcW w:w="1510" w:type="dxa"/>
          </w:tcPr>
          <w:p w14:paraId="66FF4315" w14:textId="463B9561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204</w:t>
            </w:r>
          </w:p>
        </w:tc>
        <w:tc>
          <w:tcPr>
            <w:tcW w:w="1510" w:type="dxa"/>
          </w:tcPr>
          <w:p w14:paraId="69BD7363" w14:textId="0A9D516B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421</w:t>
            </w:r>
          </w:p>
        </w:tc>
        <w:tc>
          <w:tcPr>
            <w:tcW w:w="1511" w:type="dxa"/>
          </w:tcPr>
          <w:p w14:paraId="24009959" w14:textId="1E6EABEE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642</w:t>
            </w:r>
          </w:p>
        </w:tc>
        <w:tc>
          <w:tcPr>
            <w:tcW w:w="1511" w:type="dxa"/>
          </w:tcPr>
          <w:p w14:paraId="4607B2E3" w14:textId="7842E817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786</w:t>
            </w:r>
          </w:p>
        </w:tc>
      </w:tr>
      <w:tr w:rsidR="004A64F2" w:rsidRPr="002A57F2" w14:paraId="2F0BDE6E" w14:textId="77777777" w:rsidTr="004A64F2">
        <w:tc>
          <w:tcPr>
            <w:tcW w:w="1510" w:type="dxa"/>
          </w:tcPr>
          <w:p w14:paraId="6B36EB19" w14:textId="7F89D811" w:rsidR="004A64F2" w:rsidRPr="002A57F2" w:rsidRDefault="004A64F2" w:rsidP="002A57F2">
            <w:pPr>
              <w:spacing w:line="240" w:lineRule="auto"/>
              <w:jc w:val="both"/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Czechy</w:t>
            </w:r>
          </w:p>
        </w:tc>
        <w:tc>
          <w:tcPr>
            <w:tcW w:w="1510" w:type="dxa"/>
          </w:tcPr>
          <w:p w14:paraId="34E603FC" w14:textId="7FE170B5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626</w:t>
            </w:r>
          </w:p>
        </w:tc>
        <w:tc>
          <w:tcPr>
            <w:tcW w:w="1510" w:type="dxa"/>
          </w:tcPr>
          <w:p w14:paraId="7733B595" w14:textId="3A608982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183</w:t>
            </w:r>
          </w:p>
        </w:tc>
        <w:tc>
          <w:tcPr>
            <w:tcW w:w="1510" w:type="dxa"/>
          </w:tcPr>
          <w:p w14:paraId="15CA0992" w14:textId="59390A39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190</w:t>
            </w:r>
          </w:p>
        </w:tc>
        <w:tc>
          <w:tcPr>
            <w:tcW w:w="1511" w:type="dxa"/>
          </w:tcPr>
          <w:p w14:paraId="02DDE3DC" w14:textId="449F4CD5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436</w:t>
            </w:r>
          </w:p>
        </w:tc>
        <w:tc>
          <w:tcPr>
            <w:tcW w:w="1511" w:type="dxa"/>
          </w:tcPr>
          <w:p w14:paraId="157B1CC8" w14:textId="77104460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602</w:t>
            </w:r>
          </w:p>
        </w:tc>
      </w:tr>
      <w:tr w:rsidR="004A64F2" w:rsidRPr="002A57F2" w14:paraId="64DD029C" w14:textId="77777777" w:rsidTr="004A64F2">
        <w:tc>
          <w:tcPr>
            <w:tcW w:w="1510" w:type="dxa"/>
          </w:tcPr>
          <w:p w14:paraId="55B9BE44" w14:textId="4FDB4A65" w:rsidR="004A64F2" w:rsidRPr="002A57F2" w:rsidRDefault="004A64F2" w:rsidP="002A57F2">
            <w:pPr>
              <w:spacing w:line="240" w:lineRule="auto"/>
              <w:jc w:val="both"/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Węgry</w:t>
            </w:r>
          </w:p>
        </w:tc>
        <w:tc>
          <w:tcPr>
            <w:tcW w:w="1510" w:type="dxa"/>
          </w:tcPr>
          <w:p w14:paraId="51C50AFF" w14:textId="77C2BF23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349</w:t>
            </w:r>
          </w:p>
        </w:tc>
        <w:tc>
          <w:tcPr>
            <w:tcW w:w="1510" w:type="dxa"/>
          </w:tcPr>
          <w:p w14:paraId="0F43BFBE" w14:textId="2EE796A7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108</w:t>
            </w:r>
          </w:p>
        </w:tc>
        <w:tc>
          <w:tcPr>
            <w:tcW w:w="1510" w:type="dxa"/>
          </w:tcPr>
          <w:p w14:paraId="351F8D1A" w14:textId="3866E4EE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110</w:t>
            </w:r>
          </w:p>
        </w:tc>
        <w:tc>
          <w:tcPr>
            <w:tcW w:w="1511" w:type="dxa"/>
          </w:tcPr>
          <w:p w14:paraId="1674F750" w14:textId="7DC18F48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268</w:t>
            </w:r>
          </w:p>
        </w:tc>
        <w:tc>
          <w:tcPr>
            <w:tcW w:w="1511" w:type="dxa"/>
          </w:tcPr>
          <w:p w14:paraId="20407BE0" w14:textId="104B11B1" w:rsidR="004A64F2" w:rsidRPr="002A57F2" w:rsidRDefault="009B50F2" w:rsidP="002A57F2">
            <w:pPr>
              <w:spacing w:line="240" w:lineRule="auto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282</w:t>
            </w:r>
          </w:p>
        </w:tc>
      </w:tr>
    </w:tbl>
    <w:p w14:paraId="5F1385F3" w14:textId="5127844B" w:rsidR="004A64F2" w:rsidRPr="002A57F2" w:rsidRDefault="00B903B9" w:rsidP="002A57F2">
      <w:pPr>
        <w:spacing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  <w:r w:rsidRPr="002A57F2">
        <w:rPr>
          <w:rFonts w:asciiTheme="majorHAnsi" w:eastAsia="Cambria" w:hAnsiTheme="majorHAnsi" w:cs="Cambria"/>
          <w:i/>
          <w:sz w:val="24"/>
          <w:szCs w:val="24"/>
        </w:rPr>
        <w:t>Źródło: Banca</w:t>
      </w:r>
      <w:r w:rsidR="004A64F2" w:rsidRPr="002A57F2">
        <w:rPr>
          <w:rFonts w:asciiTheme="majorHAnsi" w:eastAsia="Cambria" w:hAnsiTheme="majorHAnsi" w:cs="Cambria"/>
          <w:i/>
          <w:sz w:val="24"/>
          <w:szCs w:val="24"/>
        </w:rPr>
        <w:t xml:space="preserve"> </w:t>
      </w:r>
      <w:proofErr w:type="spellStart"/>
      <w:r w:rsidR="004A64F2" w:rsidRPr="002A57F2">
        <w:rPr>
          <w:rFonts w:asciiTheme="majorHAnsi" w:eastAsia="Cambria" w:hAnsiTheme="majorHAnsi" w:cs="Cambria"/>
          <w:i/>
          <w:sz w:val="24"/>
          <w:szCs w:val="24"/>
        </w:rPr>
        <w:t>D’Italia</w:t>
      </w:r>
      <w:proofErr w:type="spellEnd"/>
    </w:p>
    <w:p w14:paraId="0DBA5268" w14:textId="77777777" w:rsidR="004A64F2" w:rsidRPr="002A57F2" w:rsidRDefault="004A64F2" w:rsidP="002A57F2">
      <w:pPr>
        <w:spacing w:after="0" w:line="240" w:lineRule="auto"/>
        <w:jc w:val="both"/>
        <w:rPr>
          <w:rFonts w:asciiTheme="majorHAnsi" w:hAnsiTheme="majorHAnsi"/>
          <w:i/>
          <w:color w:val="808080" w:themeColor="background1" w:themeShade="80"/>
          <w:sz w:val="24"/>
          <w:szCs w:val="24"/>
        </w:rPr>
      </w:pPr>
    </w:p>
    <w:p w14:paraId="63B0E5E9" w14:textId="0EF1D211" w:rsidR="009B50F2" w:rsidRPr="002A57F2" w:rsidRDefault="009B50F2" w:rsidP="002A57F2">
      <w:pPr>
        <w:spacing w:line="240" w:lineRule="auto"/>
        <w:jc w:val="both"/>
        <w:rPr>
          <w:rFonts w:asciiTheme="majorHAnsi" w:eastAsia="Cambria" w:hAnsiTheme="majorHAnsi" w:cstheme="minorHAnsi"/>
          <w:b/>
          <w:color w:val="000000"/>
          <w:sz w:val="24"/>
          <w:szCs w:val="24"/>
        </w:rPr>
      </w:pPr>
      <w:bookmarkStart w:id="8" w:name="_Toc375299258"/>
      <w:bookmarkStart w:id="9" w:name="_Toc61350023"/>
      <w:r w:rsidRPr="002A57F2">
        <w:rPr>
          <w:rFonts w:asciiTheme="majorHAnsi" w:eastAsia="Cambria" w:hAnsiTheme="majorHAnsi" w:cstheme="minorHAnsi"/>
          <w:b/>
          <w:color w:val="000000"/>
          <w:sz w:val="24"/>
          <w:szCs w:val="24"/>
        </w:rPr>
        <w:t xml:space="preserve">Republika Czeska </w:t>
      </w:r>
    </w:p>
    <w:p w14:paraId="14710FF0" w14:textId="77777777" w:rsidR="009B50F2" w:rsidRPr="002A57F2" w:rsidRDefault="009B50F2" w:rsidP="002A57F2">
      <w:pPr>
        <w:spacing w:line="240" w:lineRule="auto"/>
        <w:jc w:val="both"/>
        <w:rPr>
          <w:rFonts w:asciiTheme="majorHAnsi" w:eastAsia="Cambria" w:hAnsiTheme="majorHAnsi" w:cstheme="minorHAnsi"/>
          <w:sz w:val="24"/>
          <w:szCs w:val="24"/>
        </w:rPr>
      </w:pPr>
      <w:r w:rsidRPr="002A57F2">
        <w:rPr>
          <w:rFonts w:asciiTheme="majorHAnsi" w:eastAsia="Cambria" w:hAnsiTheme="majorHAnsi" w:cstheme="minorHAnsi"/>
          <w:sz w:val="24"/>
          <w:szCs w:val="24"/>
        </w:rPr>
        <w:t xml:space="preserve">Podobnie jak w poprzednich latach, Czechy są najbardziej konkurencyjnym krajem dla Polski na rynku włoskim ze względu na bardziej ustrukturyzowaną, przystosowaną do realiów rynkowych strategię, choć pod względem produktowym wciąż dominuje u nich tylko jeden produkt (Praga). </w:t>
      </w:r>
    </w:p>
    <w:p w14:paraId="15656417" w14:textId="52ED4885" w:rsidR="00B903B9" w:rsidRPr="002A57F2" w:rsidRDefault="009B50F2" w:rsidP="002A57F2">
      <w:pPr>
        <w:spacing w:line="240" w:lineRule="auto"/>
        <w:jc w:val="both"/>
        <w:rPr>
          <w:rFonts w:asciiTheme="majorHAnsi" w:eastAsia="Cambria" w:hAnsiTheme="majorHAnsi"/>
          <w:sz w:val="24"/>
          <w:szCs w:val="24"/>
        </w:rPr>
      </w:pPr>
      <w:r w:rsidRPr="002A57F2">
        <w:rPr>
          <w:rFonts w:asciiTheme="majorHAnsi" w:eastAsia="Cambria" w:hAnsiTheme="majorHAnsi"/>
          <w:sz w:val="24"/>
          <w:szCs w:val="24"/>
        </w:rPr>
        <w:t xml:space="preserve">Czeska Organizacja Turystyczna od 2021 r. działa przy Konsulacie w Mediolanie. Strona </w:t>
      </w:r>
      <w:hyperlink r:id="rId13">
        <w:r w:rsidRPr="002A57F2">
          <w:rPr>
            <w:rStyle w:val="Hipercze"/>
            <w:rFonts w:asciiTheme="majorHAnsi" w:eastAsia="Cambria" w:hAnsiTheme="majorHAnsi"/>
            <w:sz w:val="24"/>
            <w:szCs w:val="24"/>
          </w:rPr>
          <w:t>www.visitczechrepublic.com/it-IT</w:t>
        </w:r>
      </w:hyperlink>
      <w:r w:rsidRPr="002A57F2">
        <w:rPr>
          <w:rFonts w:asciiTheme="majorHAnsi" w:eastAsia="Cambria" w:hAnsiTheme="majorHAnsi"/>
          <w:sz w:val="24"/>
          <w:szCs w:val="24"/>
        </w:rPr>
        <w:t xml:space="preserve"> w języku włoskim jest jedną z 17 wersji językowych serwisu. </w:t>
      </w:r>
      <w:r w:rsidR="00B903B9" w:rsidRPr="002A57F2">
        <w:rPr>
          <w:rFonts w:asciiTheme="majorHAnsi" w:eastAsia="Cambria" w:hAnsiTheme="majorHAnsi"/>
          <w:sz w:val="24"/>
          <w:szCs w:val="24"/>
        </w:rPr>
        <w:t xml:space="preserve">W 2023 roku Czeska Organizacja Turystyczna zdecydowała się na dokonanie rebrandingu, </w:t>
      </w:r>
      <w:r w:rsidR="00B903B9" w:rsidRPr="002A57F2">
        <w:rPr>
          <w:rFonts w:asciiTheme="majorHAnsi" w:hAnsiTheme="majorHAnsi"/>
          <w:sz w:val="24"/>
          <w:szCs w:val="24"/>
        </w:rPr>
        <w:t xml:space="preserve">zamieniając markę i nazwę witryny internetowej, przy pomocy, której promuje atrakcje kraju: z </w:t>
      </w:r>
      <w:proofErr w:type="spellStart"/>
      <w:r w:rsidR="00B903B9" w:rsidRPr="002A57F2">
        <w:rPr>
          <w:rFonts w:asciiTheme="majorHAnsi" w:hAnsiTheme="majorHAnsi"/>
          <w:sz w:val="24"/>
          <w:szCs w:val="24"/>
        </w:rPr>
        <w:t>Visit</w:t>
      </w:r>
      <w:proofErr w:type="spellEnd"/>
      <w:r w:rsidR="00B903B9" w:rsidRPr="002A57F2">
        <w:rPr>
          <w:rFonts w:asciiTheme="majorHAnsi" w:hAnsiTheme="majorHAnsi"/>
          <w:sz w:val="24"/>
          <w:szCs w:val="24"/>
        </w:rPr>
        <w:t xml:space="preserve"> Czech Republic na </w:t>
      </w:r>
      <w:proofErr w:type="spellStart"/>
      <w:r w:rsidR="00B903B9" w:rsidRPr="002A57F2">
        <w:rPr>
          <w:rFonts w:asciiTheme="majorHAnsi" w:hAnsiTheme="majorHAnsi"/>
          <w:sz w:val="24"/>
          <w:szCs w:val="24"/>
        </w:rPr>
        <w:t>Visit</w:t>
      </w:r>
      <w:proofErr w:type="spellEnd"/>
      <w:r w:rsidR="00B903B9" w:rsidRPr="002A57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903B9" w:rsidRPr="002A57F2">
        <w:rPr>
          <w:rFonts w:asciiTheme="majorHAnsi" w:hAnsiTheme="majorHAnsi"/>
          <w:sz w:val="24"/>
          <w:szCs w:val="24"/>
        </w:rPr>
        <w:t>Czechia</w:t>
      </w:r>
      <w:proofErr w:type="spellEnd"/>
      <w:r w:rsidR="00B903B9" w:rsidRPr="002A57F2">
        <w:rPr>
          <w:rFonts w:asciiTheme="majorHAnsi" w:hAnsiTheme="majorHAnsi"/>
          <w:sz w:val="24"/>
          <w:szCs w:val="24"/>
        </w:rPr>
        <w:t>.</w:t>
      </w:r>
    </w:p>
    <w:p w14:paraId="749A962F" w14:textId="77777777" w:rsidR="009B50F2" w:rsidRPr="002A57F2" w:rsidRDefault="009B50F2" w:rsidP="002A57F2">
      <w:pPr>
        <w:spacing w:line="240" w:lineRule="auto"/>
        <w:jc w:val="both"/>
        <w:rPr>
          <w:rFonts w:asciiTheme="majorHAnsi" w:eastAsia="Cambria" w:hAnsiTheme="majorHAnsi" w:cstheme="minorHAnsi"/>
          <w:color w:val="000000"/>
          <w:sz w:val="24"/>
          <w:szCs w:val="24"/>
        </w:rPr>
      </w:pP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Na stronie można znaleźć wiele interesujących treści, często publikowane są nowe artykuły. Wiele z nich poświęconych jest turystyce </w:t>
      </w:r>
      <w:proofErr w:type="spellStart"/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>wellness</w:t>
      </w:r>
      <w:proofErr w:type="spellEnd"/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, zamkach, grodach oraz turystyce aktywnej, na których promowaniu skupiała się Czeska Organizacja Turystyczna, próbując rozszerzyć ofertę i świadomość produktu. Jednak to wciąż Praga pozostaje najbardziej rozpoznawalnym i najważniejszym produktem Włochów i dotychczas nie udało się zmienić tego aspektu. </w:t>
      </w:r>
    </w:p>
    <w:p w14:paraId="7D95E64D" w14:textId="5E55B781" w:rsidR="009B50F2" w:rsidRPr="002A57F2" w:rsidRDefault="009B50F2" w:rsidP="002A57F2">
      <w:pPr>
        <w:spacing w:line="240" w:lineRule="auto"/>
        <w:jc w:val="both"/>
        <w:rPr>
          <w:rFonts w:asciiTheme="majorHAnsi" w:eastAsia="Cambria" w:hAnsiTheme="majorHAnsi" w:cstheme="minorHAnsi"/>
          <w:color w:val="000000"/>
          <w:sz w:val="24"/>
          <w:szCs w:val="24"/>
        </w:rPr>
      </w:pP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Strona </w:t>
      </w:r>
      <w:r w:rsidR="00B903B9"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www.visitczechia.com </w:t>
      </w: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>odsyła do kanałów w mediach społecznościowych</w:t>
      </w:r>
      <w:r w:rsidRPr="002A57F2">
        <w:rPr>
          <w:rFonts w:asciiTheme="majorHAnsi" w:eastAsia="Cambria" w:hAnsiTheme="majorHAnsi" w:cstheme="minorHAnsi"/>
          <w:sz w:val="24"/>
          <w:szCs w:val="24"/>
        </w:rPr>
        <w:t xml:space="preserve">. </w:t>
      </w: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Profil oficjalny organizacji na Instagramie ma </w:t>
      </w:r>
      <w:r w:rsidR="00B903B9" w:rsidRPr="002A57F2">
        <w:rPr>
          <w:rFonts w:asciiTheme="majorHAnsi" w:eastAsia="Cambria" w:hAnsiTheme="majorHAnsi" w:cstheme="minorHAnsi"/>
          <w:sz w:val="24"/>
          <w:szCs w:val="24"/>
        </w:rPr>
        <w:t xml:space="preserve">2572 </w:t>
      </w: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>obserwujących,</w:t>
      </w:r>
      <w:r w:rsidRPr="002A57F2">
        <w:rPr>
          <w:rFonts w:asciiTheme="majorHAnsi" w:eastAsia="Cambria" w:hAnsiTheme="majorHAnsi" w:cstheme="minorHAnsi"/>
          <w:sz w:val="24"/>
          <w:szCs w:val="24"/>
        </w:rPr>
        <w:t xml:space="preserve"> </w:t>
      </w: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treści publikowane są w języku włoskim, profil na Facebooku jest profilem połączonym Czeskiej Organizacji Turystycznej na wszystkie rynki (podobnie jak profile POT-ZO POT), ale z treściami tworzonymi na rynek włoski i w języku miejscowym. W ostatnich latach Czeska Organizacja Turystyczna pracowała nad poprawą swojej strony i kanałów w </w:t>
      </w:r>
      <w:proofErr w:type="spellStart"/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>social</w:t>
      </w:r>
      <w:proofErr w:type="spellEnd"/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media. </w:t>
      </w:r>
    </w:p>
    <w:p w14:paraId="7AB10FEE" w14:textId="77777777" w:rsidR="009B50F2" w:rsidRPr="002A57F2" w:rsidRDefault="009B50F2" w:rsidP="002A57F2">
      <w:pPr>
        <w:spacing w:line="240" w:lineRule="auto"/>
        <w:jc w:val="both"/>
        <w:rPr>
          <w:rFonts w:asciiTheme="majorHAnsi" w:eastAsia="Cambria" w:hAnsiTheme="majorHAnsi" w:cstheme="minorHAnsi"/>
          <w:sz w:val="24"/>
          <w:szCs w:val="24"/>
        </w:rPr>
      </w:pPr>
      <w:r w:rsidRPr="002A57F2">
        <w:rPr>
          <w:rFonts w:asciiTheme="majorHAnsi" w:eastAsia="Cambria" w:hAnsiTheme="majorHAnsi" w:cstheme="minorHAnsi"/>
          <w:sz w:val="24"/>
          <w:szCs w:val="24"/>
        </w:rPr>
        <w:t xml:space="preserve">Po wybuchu wojny w Ukrainie Czeska Organizacja Turystyczna nie zaprzestała komunikacji na swoich profilach w </w:t>
      </w:r>
      <w:proofErr w:type="spellStart"/>
      <w:r w:rsidRPr="002A57F2">
        <w:rPr>
          <w:rFonts w:asciiTheme="majorHAnsi" w:eastAsia="Cambria" w:hAnsiTheme="majorHAnsi" w:cstheme="minorHAnsi"/>
          <w:sz w:val="24"/>
          <w:szCs w:val="24"/>
        </w:rPr>
        <w:t>social</w:t>
      </w:r>
      <w:proofErr w:type="spellEnd"/>
      <w:r w:rsidRPr="002A57F2">
        <w:rPr>
          <w:rFonts w:asciiTheme="majorHAnsi" w:eastAsia="Cambria" w:hAnsiTheme="majorHAnsi" w:cstheme="minorHAnsi"/>
          <w:sz w:val="24"/>
          <w:szCs w:val="24"/>
        </w:rPr>
        <w:t xml:space="preserve"> media. Jedynym odniesieniem do wojny ze </w:t>
      </w:r>
      <w:r w:rsidRPr="002A57F2">
        <w:rPr>
          <w:rFonts w:asciiTheme="majorHAnsi" w:eastAsia="Cambria" w:hAnsiTheme="majorHAnsi" w:cstheme="minorHAnsi"/>
          <w:sz w:val="24"/>
          <w:szCs w:val="24"/>
        </w:rPr>
        <w:lastRenderedPageBreak/>
        <w:t xml:space="preserve">strony Czeskiej Organizacji Turystycznej był post na Facebooku, opublikowany 24.03.2022, który informował o pomocy Czechów dla uchodźców z Ukrainy. </w:t>
      </w:r>
    </w:p>
    <w:p w14:paraId="231BB003" w14:textId="196DC461" w:rsidR="009B50F2" w:rsidRPr="002A57F2" w:rsidRDefault="009B50F2" w:rsidP="002A57F2">
      <w:pPr>
        <w:spacing w:line="240" w:lineRule="auto"/>
        <w:jc w:val="both"/>
        <w:rPr>
          <w:rFonts w:asciiTheme="majorHAnsi" w:eastAsia="Cambria" w:hAnsiTheme="majorHAnsi" w:cstheme="minorHAnsi"/>
          <w:color w:val="000000"/>
          <w:sz w:val="24"/>
          <w:szCs w:val="24"/>
        </w:rPr>
      </w:pP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>Przykładowe oferty włoskich touroperatorów:</w:t>
      </w:r>
    </w:p>
    <w:p w14:paraId="783C35E2" w14:textId="1FF5EEA8" w:rsidR="009B50F2" w:rsidRPr="002A57F2" w:rsidRDefault="009B50F2" w:rsidP="002A57F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Praga </w:t>
      </w:r>
      <w:r w:rsidRPr="002A57F2">
        <w:rPr>
          <w:rFonts w:asciiTheme="majorHAnsi" w:eastAsia="Cambria" w:hAnsiTheme="majorHAnsi" w:cstheme="minorHAnsi"/>
          <w:sz w:val="24"/>
          <w:szCs w:val="24"/>
        </w:rPr>
        <w:t>“</w:t>
      </w:r>
      <w:r w:rsidR="00B903B9" w:rsidRPr="002A57F2">
        <w:rPr>
          <w:rFonts w:asciiTheme="majorHAnsi" w:eastAsia="Cambria" w:hAnsiTheme="majorHAnsi" w:cstheme="minorHAnsi"/>
          <w:sz w:val="24"/>
          <w:szCs w:val="24"/>
        </w:rPr>
        <w:t>Magiczna”</w:t>
      </w:r>
      <w:r w:rsidR="00B903B9"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–</w:t>
      </w: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</w:t>
      </w:r>
      <w:r w:rsidRPr="002A57F2">
        <w:rPr>
          <w:rFonts w:asciiTheme="majorHAnsi" w:eastAsia="Cambria" w:hAnsiTheme="majorHAnsi" w:cstheme="minorHAnsi"/>
          <w:sz w:val="24"/>
          <w:szCs w:val="24"/>
        </w:rPr>
        <w:t>5</w:t>
      </w: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dni – </w:t>
      </w:r>
      <w:r w:rsidR="00B903B9" w:rsidRPr="002A57F2">
        <w:rPr>
          <w:rFonts w:asciiTheme="majorHAnsi" w:eastAsia="Cambria" w:hAnsiTheme="majorHAnsi" w:cstheme="minorHAnsi"/>
          <w:sz w:val="24"/>
          <w:szCs w:val="24"/>
        </w:rPr>
        <w:t>9</w:t>
      </w:r>
      <w:r w:rsidRPr="002A57F2">
        <w:rPr>
          <w:rFonts w:asciiTheme="majorHAnsi" w:eastAsia="Cambria" w:hAnsiTheme="majorHAnsi" w:cstheme="minorHAnsi"/>
          <w:sz w:val="24"/>
          <w:szCs w:val="24"/>
        </w:rPr>
        <w:t>50</w:t>
      </w: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euro</w:t>
      </w:r>
    </w:p>
    <w:p w14:paraId="38EC144A" w14:textId="2A4EC604" w:rsidR="009B50F2" w:rsidRPr="002A57F2" w:rsidRDefault="009B50F2" w:rsidP="002A57F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Praga </w:t>
      </w:r>
      <w:r w:rsidRPr="002A57F2">
        <w:rPr>
          <w:rFonts w:asciiTheme="majorHAnsi" w:eastAsia="Cambria" w:hAnsiTheme="majorHAnsi" w:cstheme="minorHAnsi"/>
          <w:sz w:val="24"/>
          <w:szCs w:val="24"/>
        </w:rPr>
        <w:t xml:space="preserve">i </w:t>
      </w:r>
      <w:proofErr w:type="spellStart"/>
      <w:r w:rsidRPr="002A57F2">
        <w:rPr>
          <w:rFonts w:asciiTheme="majorHAnsi" w:eastAsia="Cambria" w:hAnsiTheme="majorHAnsi" w:cstheme="minorHAnsi"/>
          <w:sz w:val="24"/>
          <w:szCs w:val="24"/>
        </w:rPr>
        <w:t>Boemia</w:t>
      </w:r>
      <w:proofErr w:type="spellEnd"/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– </w:t>
      </w:r>
      <w:r w:rsidRPr="002A57F2">
        <w:rPr>
          <w:rFonts w:asciiTheme="majorHAnsi" w:eastAsia="Cambria" w:hAnsiTheme="majorHAnsi" w:cstheme="minorHAnsi"/>
          <w:sz w:val="24"/>
          <w:szCs w:val="24"/>
        </w:rPr>
        <w:t>7</w:t>
      </w: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dni –</w:t>
      </w:r>
      <w:r w:rsidRPr="002A57F2">
        <w:rPr>
          <w:rFonts w:asciiTheme="majorHAnsi" w:eastAsia="Cambria" w:hAnsiTheme="majorHAnsi" w:cstheme="minorHAnsi"/>
          <w:sz w:val="24"/>
          <w:szCs w:val="24"/>
        </w:rPr>
        <w:t xml:space="preserve"> 1.</w:t>
      </w:r>
      <w:r w:rsidR="00B903B9" w:rsidRPr="002A57F2">
        <w:rPr>
          <w:rFonts w:asciiTheme="majorHAnsi" w:eastAsia="Cambria" w:hAnsiTheme="majorHAnsi" w:cstheme="minorHAnsi"/>
          <w:sz w:val="24"/>
          <w:szCs w:val="24"/>
        </w:rPr>
        <w:t>3</w:t>
      </w:r>
      <w:r w:rsidRPr="002A57F2">
        <w:rPr>
          <w:rFonts w:asciiTheme="majorHAnsi" w:eastAsia="Cambria" w:hAnsiTheme="majorHAnsi" w:cstheme="minorHAnsi"/>
          <w:sz w:val="24"/>
          <w:szCs w:val="24"/>
        </w:rPr>
        <w:t>50,00</w:t>
      </w:r>
      <w:r w:rsidRPr="002A57F2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 euro</w:t>
      </w:r>
    </w:p>
    <w:p w14:paraId="3A512E77" w14:textId="77777777" w:rsidR="00B903B9" w:rsidRPr="0020374C" w:rsidRDefault="00B903B9" w:rsidP="002A5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ambria" w:hAnsiTheme="majorHAnsi" w:cstheme="minorHAnsi"/>
          <w:color w:val="000000"/>
          <w:sz w:val="10"/>
          <w:szCs w:val="10"/>
        </w:rPr>
      </w:pPr>
    </w:p>
    <w:p w14:paraId="6D01815E" w14:textId="6A7C8A32" w:rsidR="00B903B9" w:rsidRPr="002A57F2" w:rsidRDefault="00B903B9" w:rsidP="002A57F2">
      <w:pPr>
        <w:spacing w:line="240" w:lineRule="auto"/>
        <w:jc w:val="both"/>
        <w:rPr>
          <w:rFonts w:asciiTheme="majorHAnsi" w:eastAsia="Cambria" w:hAnsiTheme="majorHAnsi" w:cs="Cambria"/>
          <w:b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b/>
          <w:color w:val="000000"/>
          <w:sz w:val="24"/>
          <w:szCs w:val="24"/>
        </w:rPr>
        <w:t>Węgry</w:t>
      </w:r>
    </w:p>
    <w:p w14:paraId="797B8A2B" w14:textId="4EF973E3" w:rsidR="00B903B9" w:rsidRPr="002A57F2" w:rsidRDefault="00B903B9" w:rsidP="002A57F2">
      <w:pPr>
        <w:spacing w:line="240" w:lineRule="auto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Budapeszt jest najważniejszą atrakcja turystyczną dla Włochów i jest najczęściej wybieraną destynacją podczas pobytu na Węgrzech. Promowane ośrodki termalne i atrakcje o znaczeniu historycznym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 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cieszą się 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mniejszą 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popularnością u włoskiego turysty. </w:t>
      </w:r>
    </w:p>
    <w:p w14:paraId="613FD342" w14:textId="6AEC0096" w:rsidR="00B903B9" w:rsidRPr="002A57F2" w:rsidRDefault="00B903B9" w:rsidP="002A57F2">
      <w:pPr>
        <w:spacing w:line="240" w:lineRule="auto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Węgierska organizacja turystyczna prowadzi stronę internetową visithungary.com/</w:t>
      </w:r>
      <w:proofErr w:type="spellStart"/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it</w:t>
      </w:r>
      <w:proofErr w:type="spellEnd"/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, dostępną także w języku włoskim. Kanały w mediach społecznościowych są prowadzone jedynie w języku angielskim. </w:t>
      </w:r>
    </w:p>
    <w:p w14:paraId="4DFE1EF8" w14:textId="382CCE93" w:rsidR="00B903B9" w:rsidRPr="002A57F2" w:rsidRDefault="00B903B9" w:rsidP="002A57F2">
      <w:pPr>
        <w:spacing w:line="240" w:lineRule="auto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Przykładowe oferty włoskich touroperatorów:</w:t>
      </w:r>
    </w:p>
    <w:p w14:paraId="28F6F7B9" w14:textId="238A6729" w:rsidR="00B903B9" w:rsidRPr="002A57F2" w:rsidRDefault="00B903B9" w:rsidP="002A57F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Budapeszt i </w:t>
      </w:r>
      <w:r w:rsidRPr="002A57F2">
        <w:rPr>
          <w:rFonts w:asciiTheme="majorHAnsi" w:eastAsia="Cambria" w:hAnsiTheme="majorHAnsi" w:cs="Cambria"/>
          <w:sz w:val="24"/>
          <w:szCs w:val="24"/>
        </w:rPr>
        <w:t>Dunaj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– </w:t>
      </w:r>
      <w:r w:rsidRPr="002A57F2">
        <w:rPr>
          <w:rFonts w:asciiTheme="majorHAnsi" w:eastAsia="Cambria" w:hAnsiTheme="majorHAnsi" w:cs="Cambria"/>
          <w:sz w:val="24"/>
          <w:szCs w:val="24"/>
        </w:rPr>
        <w:t>5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dni </w:t>
      </w:r>
      <w:r w:rsidRPr="002A57F2">
        <w:rPr>
          <w:rFonts w:asciiTheme="majorHAnsi" w:eastAsia="Cambria" w:hAnsiTheme="majorHAnsi" w:cs="Cambria"/>
          <w:sz w:val="24"/>
          <w:szCs w:val="24"/>
        </w:rPr>
        <w:t>–1.</w:t>
      </w:r>
      <w:r w:rsidR="001147E1" w:rsidRPr="002A57F2">
        <w:rPr>
          <w:rFonts w:asciiTheme="majorHAnsi" w:eastAsia="Cambria" w:hAnsiTheme="majorHAnsi" w:cs="Cambria"/>
          <w:sz w:val="24"/>
          <w:szCs w:val="24"/>
        </w:rPr>
        <w:t>250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,00 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euro</w:t>
      </w:r>
    </w:p>
    <w:p w14:paraId="258A2FB4" w14:textId="4C92C95C" w:rsidR="00B903B9" w:rsidRPr="002A57F2" w:rsidRDefault="00B903B9" w:rsidP="002A57F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Grand Tour na Węgrzech – </w:t>
      </w:r>
      <w:r w:rsidRPr="002A57F2">
        <w:rPr>
          <w:rFonts w:asciiTheme="majorHAnsi" w:eastAsia="Cambria" w:hAnsiTheme="majorHAnsi" w:cs="Cambria"/>
          <w:sz w:val="24"/>
          <w:szCs w:val="24"/>
        </w:rPr>
        <w:t>10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dni –</w:t>
      </w:r>
      <w:r w:rsidRPr="002A57F2">
        <w:rPr>
          <w:rFonts w:asciiTheme="majorHAnsi" w:eastAsia="Cambria" w:hAnsiTheme="majorHAnsi" w:cs="Cambria"/>
          <w:sz w:val="24"/>
          <w:szCs w:val="24"/>
        </w:rPr>
        <w:t>2.</w:t>
      </w:r>
      <w:r w:rsidR="001147E1" w:rsidRPr="002A57F2">
        <w:rPr>
          <w:rFonts w:asciiTheme="majorHAnsi" w:eastAsia="Cambria" w:hAnsiTheme="majorHAnsi" w:cs="Cambria"/>
          <w:sz w:val="24"/>
          <w:szCs w:val="24"/>
        </w:rPr>
        <w:t>75</w:t>
      </w:r>
      <w:r w:rsidRPr="002A57F2">
        <w:rPr>
          <w:rFonts w:asciiTheme="majorHAnsi" w:eastAsia="Cambria" w:hAnsiTheme="majorHAnsi" w:cs="Cambria"/>
          <w:sz w:val="24"/>
          <w:szCs w:val="24"/>
        </w:rPr>
        <w:t>0,00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euro</w:t>
      </w:r>
    </w:p>
    <w:p w14:paraId="4154C869" w14:textId="77777777" w:rsidR="00B903B9" w:rsidRPr="0020374C" w:rsidRDefault="00B903B9" w:rsidP="002A57F2">
      <w:pPr>
        <w:spacing w:line="240" w:lineRule="auto"/>
        <w:jc w:val="both"/>
        <w:rPr>
          <w:rFonts w:asciiTheme="majorHAnsi" w:eastAsia="Cambria" w:hAnsiTheme="majorHAnsi" w:cs="Cambria"/>
          <w:color w:val="000000"/>
          <w:sz w:val="10"/>
          <w:szCs w:val="10"/>
          <w:highlight w:val="yellow"/>
        </w:rPr>
      </w:pPr>
    </w:p>
    <w:p w14:paraId="4B033FB7" w14:textId="3643A56A" w:rsidR="00B903B9" w:rsidRPr="002A57F2" w:rsidRDefault="00B903B9" w:rsidP="002A57F2">
      <w:pPr>
        <w:spacing w:line="240" w:lineRule="auto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Włoscy touroperatorzy często proponują zwiedzanie stolicy Węgier razem ze zwiedzaniem innych stolic krajów położonych blisko. </w:t>
      </w:r>
    </w:p>
    <w:p w14:paraId="56B02220" w14:textId="5EB668A2" w:rsidR="00B903B9" w:rsidRPr="002A57F2" w:rsidRDefault="00B903B9" w:rsidP="002A57F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b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Praga, Bratysława, Budapeszt, </w:t>
      </w:r>
      <w:r w:rsidRPr="002A57F2">
        <w:rPr>
          <w:rFonts w:asciiTheme="majorHAnsi" w:eastAsia="Cambria" w:hAnsiTheme="majorHAnsi" w:cs="Cambria"/>
          <w:sz w:val="24"/>
          <w:szCs w:val="24"/>
        </w:rPr>
        <w:t>Wiedeń</w:t>
      </w:r>
      <w:r w:rsidRPr="002A57F2">
        <w:rPr>
          <w:rFonts w:asciiTheme="majorHAnsi" w:eastAsia="Cambria" w:hAnsiTheme="majorHAnsi" w:cs="Cambria"/>
          <w:b/>
          <w:color w:val="000000"/>
          <w:sz w:val="24"/>
          <w:szCs w:val="24"/>
        </w:rPr>
        <w:t xml:space="preserve"> 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– </w:t>
      </w:r>
      <w:r w:rsidRPr="002A57F2">
        <w:rPr>
          <w:rFonts w:asciiTheme="majorHAnsi" w:eastAsia="Cambria" w:hAnsiTheme="majorHAnsi" w:cs="Cambria"/>
          <w:sz w:val="24"/>
          <w:szCs w:val="24"/>
        </w:rPr>
        <w:t>8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dni – </w:t>
      </w:r>
      <w:r w:rsidRPr="002A57F2">
        <w:rPr>
          <w:rFonts w:asciiTheme="majorHAnsi" w:eastAsia="Cambria" w:hAnsiTheme="majorHAnsi" w:cs="Cambria"/>
          <w:sz w:val="24"/>
          <w:szCs w:val="24"/>
        </w:rPr>
        <w:t>1.</w:t>
      </w:r>
      <w:r w:rsidR="001147E1" w:rsidRPr="002A57F2">
        <w:rPr>
          <w:rFonts w:asciiTheme="majorHAnsi" w:eastAsia="Cambria" w:hAnsiTheme="majorHAnsi" w:cs="Cambria"/>
          <w:sz w:val="24"/>
          <w:szCs w:val="24"/>
        </w:rPr>
        <w:t>9</w:t>
      </w:r>
      <w:r w:rsidRPr="002A57F2">
        <w:rPr>
          <w:rFonts w:asciiTheme="majorHAnsi" w:eastAsia="Cambria" w:hAnsiTheme="majorHAnsi" w:cs="Cambria"/>
          <w:sz w:val="24"/>
          <w:szCs w:val="24"/>
        </w:rPr>
        <w:t>00,00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euro</w:t>
      </w:r>
    </w:p>
    <w:p w14:paraId="3E1A0CE0" w14:textId="1C43AA61" w:rsidR="00B903B9" w:rsidRPr="002A57F2" w:rsidRDefault="00B903B9" w:rsidP="002A57F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b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Wiedeń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Budapeszt, </w:t>
      </w:r>
      <w:r w:rsidRPr="002A57F2">
        <w:rPr>
          <w:rFonts w:asciiTheme="majorHAnsi" w:eastAsia="Cambria" w:hAnsiTheme="majorHAnsi" w:cs="Cambria"/>
          <w:sz w:val="24"/>
          <w:szCs w:val="24"/>
        </w:rPr>
        <w:t>Praga</w:t>
      </w:r>
      <w:r w:rsidRPr="002A57F2">
        <w:rPr>
          <w:rFonts w:asciiTheme="majorHAnsi" w:eastAsia="Cambria" w:hAnsiTheme="majorHAnsi" w:cs="Cambria"/>
          <w:b/>
          <w:color w:val="000000"/>
          <w:sz w:val="24"/>
          <w:szCs w:val="24"/>
        </w:rPr>
        <w:t xml:space="preserve"> 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–</w:t>
      </w:r>
      <w:r w:rsidRPr="002A57F2">
        <w:rPr>
          <w:rFonts w:asciiTheme="majorHAnsi" w:eastAsia="Cambria" w:hAnsiTheme="majorHAnsi" w:cs="Cambria"/>
          <w:sz w:val="24"/>
          <w:szCs w:val="24"/>
        </w:rPr>
        <w:t>9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dni – </w:t>
      </w:r>
      <w:r w:rsidRPr="002A57F2">
        <w:rPr>
          <w:rFonts w:asciiTheme="majorHAnsi" w:eastAsia="Cambria" w:hAnsiTheme="majorHAnsi" w:cs="Cambria"/>
          <w:sz w:val="24"/>
          <w:szCs w:val="24"/>
        </w:rPr>
        <w:t>1.</w:t>
      </w:r>
      <w:r w:rsidR="001147E1" w:rsidRPr="002A57F2">
        <w:rPr>
          <w:rFonts w:asciiTheme="majorHAnsi" w:eastAsia="Cambria" w:hAnsiTheme="majorHAnsi" w:cs="Cambria"/>
          <w:sz w:val="24"/>
          <w:szCs w:val="24"/>
        </w:rPr>
        <w:t>6</w:t>
      </w:r>
      <w:r w:rsidRPr="002A57F2">
        <w:rPr>
          <w:rFonts w:asciiTheme="majorHAnsi" w:eastAsia="Cambria" w:hAnsiTheme="majorHAnsi" w:cs="Cambria"/>
          <w:sz w:val="24"/>
          <w:szCs w:val="24"/>
        </w:rPr>
        <w:t>50,00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 xml:space="preserve"> euro</w:t>
      </w:r>
    </w:p>
    <w:p w14:paraId="710152AF" w14:textId="77777777" w:rsidR="001147E1" w:rsidRPr="0020374C" w:rsidRDefault="001147E1" w:rsidP="002A5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mbria" w:hAnsiTheme="majorHAnsi" w:cs="Cambria"/>
          <w:color w:val="000000"/>
          <w:sz w:val="10"/>
          <w:szCs w:val="10"/>
        </w:rPr>
      </w:pPr>
    </w:p>
    <w:p w14:paraId="5FD64203" w14:textId="77777777" w:rsidR="001147E1" w:rsidRPr="002A57F2" w:rsidRDefault="001147E1" w:rsidP="002A57F2">
      <w:pPr>
        <w:spacing w:line="240" w:lineRule="auto"/>
        <w:rPr>
          <w:rFonts w:asciiTheme="majorHAnsi" w:eastAsia="Cambria" w:hAnsiTheme="majorHAnsi" w:cs="Cambria"/>
          <w:b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b/>
          <w:color w:val="000000"/>
          <w:sz w:val="24"/>
          <w:szCs w:val="24"/>
        </w:rPr>
        <w:t xml:space="preserve">Rumunia </w:t>
      </w:r>
    </w:p>
    <w:p w14:paraId="1796A3BA" w14:textId="099EE848" w:rsidR="001147E1" w:rsidRPr="002A57F2" w:rsidRDefault="001147E1" w:rsidP="002A57F2">
      <w:pPr>
        <w:spacing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Rumunia od 2017 roku nie posiada swojego biura we Włoszech. O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d 2022 roku ponownie funkcjonuje strona </w:t>
      </w:r>
      <w:hyperlink r:id="rId14">
        <w:r w:rsidRPr="002A57F2">
          <w:rPr>
            <w:rFonts w:asciiTheme="majorHAnsi" w:eastAsia="Cambria" w:hAnsiTheme="majorHAnsi" w:cs="Cambria"/>
            <w:color w:val="1155CC"/>
            <w:sz w:val="24"/>
            <w:szCs w:val="24"/>
            <w:u w:val="single"/>
          </w:rPr>
          <w:t>http://www.romania.travel/en/</w:t>
        </w:r>
      </w:hyperlink>
      <w:r w:rsidRPr="002A57F2">
        <w:rPr>
          <w:rFonts w:asciiTheme="majorHAnsi" w:eastAsia="Cambria" w:hAnsiTheme="majorHAnsi" w:cs="Cambria"/>
          <w:sz w:val="24"/>
          <w:szCs w:val="24"/>
        </w:rPr>
        <w:t xml:space="preserve"> prowadzona w języku angielskim, </w:t>
      </w:r>
      <w:r w:rsidRPr="002A57F2">
        <w:rPr>
          <w:rFonts w:asciiTheme="majorHAnsi" w:eastAsia="Cambria" w:hAnsiTheme="majorHAnsi" w:cs="Cambria"/>
          <w:color w:val="000000"/>
          <w:sz w:val="24"/>
          <w:szCs w:val="24"/>
        </w:rPr>
        <w:t>która zawiera zaktualizowane informacje i bardzo ciekawe treści</w:t>
      </w:r>
      <w:r w:rsidRPr="002A57F2">
        <w:rPr>
          <w:rFonts w:asciiTheme="majorHAnsi" w:eastAsia="Cambria" w:hAnsiTheme="majorHAnsi" w:cs="Cambria"/>
          <w:sz w:val="24"/>
          <w:szCs w:val="24"/>
        </w:rPr>
        <w:t xml:space="preserve">. </w:t>
      </w:r>
      <w:r w:rsidRPr="002A57F2">
        <w:rPr>
          <w:rFonts w:asciiTheme="majorHAnsi" w:hAnsiTheme="majorHAnsi"/>
          <w:color w:val="000000"/>
          <w:sz w:val="24"/>
          <w:szCs w:val="24"/>
        </w:rPr>
        <w:t xml:space="preserve">Na </w:t>
      </w:r>
      <w:r w:rsidRPr="002A57F2">
        <w:rPr>
          <w:rFonts w:asciiTheme="majorHAnsi" w:hAnsiTheme="majorHAnsi"/>
          <w:sz w:val="24"/>
          <w:szCs w:val="24"/>
        </w:rPr>
        <w:t>Facebooku Romania Travel</w:t>
      </w:r>
      <w:r w:rsidRPr="002A57F2">
        <w:rPr>
          <w:rFonts w:asciiTheme="majorHAnsi" w:hAnsiTheme="majorHAnsi"/>
          <w:color w:val="000000"/>
          <w:sz w:val="24"/>
          <w:szCs w:val="24"/>
        </w:rPr>
        <w:t xml:space="preserve"> pojawiają się regularnie posty dotyczące atrakcji Rumuni</w:t>
      </w:r>
      <w:r w:rsidRPr="002A57F2">
        <w:rPr>
          <w:rFonts w:asciiTheme="majorHAnsi" w:hAnsiTheme="majorHAnsi"/>
          <w:sz w:val="24"/>
          <w:szCs w:val="24"/>
        </w:rPr>
        <w:t xml:space="preserve">. </w:t>
      </w:r>
    </w:p>
    <w:p w14:paraId="57B69A78" w14:textId="2FEA7F8C" w:rsidR="001147E1" w:rsidRPr="002A57F2" w:rsidRDefault="001147E1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 xml:space="preserve">Najważniejszą atrakcją promowaną we Włoszech jest stolica – Bukareszt, która może być bazą wypadową dla </w:t>
      </w:r>
      <w:proofErr w:type="spellStart"/>
      <w:r w:rsidRPr="002A57F2">
        <w:rPr>
          <w:rFonts w:asciiTheme="majorHAnsi" w:hAnsiTheme="majorHAnsi"/>
          <w:sz w:val="24"/>
          <w:szCs w:val="24"/>
        </w:rPr>
        <w:t>tourów</w:t>
      </w:r>
      <w:proofErr w:type="spellEnd"/>
      <w:r w:rsidRPr="002A57F2">
        <w:rPr>
          <w:rFonts w:asciiTheme="majorHAnsi" w:hAnsiTheme="majorHAnsi"/>
          <w:sz w:val="24"/>
          <w:szCs w:val="24"/>
        </w:rPr>
        <w:t xml:space="preserve"> po Transylwanii i Bukowinie śladami historycznych zamków, fortyfikacji i monastyrów w ramach </w:t>
      </w:r>
      <w:proofErr w:type="spellStart"/>
      <w:r w:rsidRPr="002A57F2">
        <w:rPr>
          <w:rFonts w:asciiTheme="majorHAnsi" w:hAnsiTheme="majorHAnsi"/>
          <w:sz w:val="24"/>
          <w:szCs w:val="24"/>
        </w:rPr>
        <w:t>tourów</w:t>
      </w:r>
      <w:proofErr w:type="spellEnd"/>
      <w:r w:rsidRPr="002A57F2">
        <w:rPr>
          <w:rFonts w:asciiTheme="majorHAnsi" w:hAnsiTheme="majorHAnsi"/>
          <w:sz w:val="24"/>
          <w:szCs w:val="24"/>
        </w:rPr>
        <w:t xml:space="preserve"> zorganizowanych. Bukareszt jest też połączony ze stolic</w:t>
      </w:r>
      <w:r w:rsidR="002A57F2" w:rsidRPr="002A57F2">
        <w:rPr>
          <w:rFonts w:asciiTheme="majorHAnsi" w:hAnsiTheme="majorHAnsi"/>
          <w:sz w:val="24"/>
          <w:szCs w:val="24"/>
        </w:rPr>
        <w:t>ą</w:t>
      </w:r>
      <w:r w:rsidRPr="002A57F2">
        <w:rPr>
          <w:rFonts w:asciiTheme="majorHAnsi" w:hAnsiTheme="majorHAnsi"/>
          <w:sz w:val="24"/>
          <w:szCs w:val="24"/>
        </w:rPr>
        <w:t xml:space="preserve"> Włoch licznymi lotami </w:t>
      </w:r>
      <w:proofErr w:type="spellStart"/>
      <w:r w:rsidRPr="002A57F2">
        <w:rPr>
          <w:rFonts w:asciiTheme="majorHAnsi" w:hAnsiTheme="majorHAnsi"/>
          <w:sz w:val="24"/>
          <w:szCs w:val="24"/>
        </w:rPr>
        <w:t>low</w:t>
      </w:r>
      <w:proofErr w:type="spellEnd"/>
      <w:r w:rsidRPr="002A57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A57F2">
        <w:rPr>
          <w:rFonts w:asciiTheme="majorHAnsi" w:hAnsiTheme="majorHAnsi"/>
          <w:sz w:val="24"/>
          <w:szCs w:val="24"/>
        </w:rPr>
        <w:t>cost</w:t>
      </w:r>
      <w:proofErr w:type="spellEnd"/>
      <w:r w:rsidRPr="002A57F2">
        <w:rPr>
          <w:rFonts w:asciiTheme="majorHAnsi" w:hAnsiTheme="majorHAnsi"/>
          <w:sz w:val="24"/>
          <w:szCs w:val="24"/>
        </w:rPr>
        <w:t xml:space="preserve"> i stanowi atrakcyjną destynację </w:t>
      </w:r>
      <w:proofErr w:type="spellStart"/>
      <w:r w:rsidRPr="002A57F2">
        <w:rPr>
          <w:rFonts w:asciiTheme="majorHAnsi" w:hAnsiTheme="majorHAnsi"/>
          <w:sz w:val="24"/>
          <w:szCs w:val="24"/>
        </w:rPr>
        <w:t>citybreak</w:t>
      </w:r>
      <w:proofErr w:type="spellEnd"/>
      <w:r w:rsidRPr="002A57F2">
        <w:rPr>
          <w:rFonts w:asciiTheme="majorHAnsi" w:hAnsiTheme="majorHAnsi"/>
          <w:sz w:val="24"/>
          <w:szCs w:val="24"/>
        </w:rPr>
        <w:t xml:space="preserve"> ze względu na niskie ceny. Włosi postrzegają Rumunię jako pomost pomiędzy światem łacińskim i słowiańskim i właśnie w tej fascynacji tkwi potencjał tego kierunku. </w:t>
      </w:r>
      <w:r w:rsidR="00F96C38" w:rsidRPr="002A57F2">
        <w:rPr>
          <w:rFonts w:asciiTheme="majorHAnsi" w:hAnsiTheme="majorHAnsi"/>
          <w:sz w:val="24"/>
          <w:szCs w:val="24"/>
        </w:rPr>
        <w:t xml:space="preserve">Jednak bardzo wysoka liczba przyjazdów z Włoch do Rumunii wynika głównie z powrotów do kraju pochodzenia licznych imigrantów z Rumunii mieszkających na co dzień we Włoszech. </w:t>
      </w:r>
    </w:p>
    <w:p w14:paraId="1F1F068E" w14:textId="77777777" w:rsidR="001147E1" w:rsidRPr="002A57F2" w:rsidRDefault="001147E1" w:rsidP="002A57F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>Przykładowe oferty:</w:t>
      </w:r>
    </w:p>
    <w:p w14:paraId="56640F17" w14:textId="287204C1" w:rsidR="001147E1" w:rsidRPr="002A57F2" w:rsidRDefault="001147E1" w:rsidP="002A57F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 xml:space="preserve">Grand Tour Bułgaria i Rumunia – 13 dni – </w:t>
      </w:r>
      <w:r w:rsidRPr="002A57F2">
        <w:rPr>
          <w:rFonts w:asciiTheme="majorHAnsi" w:eastAsia="Cambria" w:hAnsiTheme="majorHAnsi" w:cs="Cambria"/>
          <w:sz w:val="24"/>
          <w:szCs w:val="24"/>
        </w:rPr>
        <w:t>3.150,00</w:t>
      </w:r>
      <w:r w:rsidRPr="002A57F2">
        <w:rPr>
          <w:rFonts w:asciiTheme="majorHAnsi" w:hAnsiTheme="majorHAnsi"/>
          <w:sz w:val="24"/>
          <w:szCs w:val="24"/>
        </w:rPr>
        <w:t xml:space="preserve"> euro</w:t>
      </w:r>
    </w:p>
    <w:p w14:paraId="362BD7A3" w14:textId="17596DE9" w:rsidR="00D54083" w:rsidRPr="00BA2E9B" w:rsidRDefault="001147E1" w:rsidP="00BA2E9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 xml:space="preserve">Rumunia “klasyczna” – 8 dni – </w:t>
      </w:r>
      <w:r w:rsidRPr="002A57F2">
        <w:rPr>
          <w:rFonts w:asciiTheme="majorHAnsi" w:eastAsia="Cambria" w:hAnsiTheme="majorHAnsi" w:cs="Cambria"/>
          <w:sz w:val="24"/>
          <w:szCs w:val="24"/>
        </w:rPr>
        <w:t>1.850,00</w:t>
      </w:r>
      <w:r w:rsidRPr="002A57F2">
        <w:rPr>
          <w:rFonts w:asciiTheme="majorHAnsi" w:hAnsiTheme="majorHAnsi"/>
          <w:sz w:val="24"/>
          <w:szCs w:val="24"/>
        </w:rPr>
        <w:t xml:space="preserve"> euro</w:t>
      </w:r>
    </w:p>
    <w:p w14:paraId="214F531F" w14:textId="734490F7" w:rsidR="00206C1E" w:rsidRPr="002A57F2" w:rsidRDefault="00AC2B5B" w:rsidP="002A57F2">
      <w:pPr>
        <w:pStyle w:val="BZ-rozdzia"/>
        <w:spacing w:line="240" w:lineRule="auto"/>
        <w:rPr>
          <w:rFonts w:asciiTheme="majorHAnsi" w:hAnsiTheme="majorHAnsi"/>
          <w:sz w:val="24"/>
          <w:szCs w:val="24"/>
          <w:lang w:val="pl-PL"/>
        </w:rPr>
      </w:pPr>
      <w:r w:rsidRPr="002A57F2">
        <w:rPr>
          <w:rFonts w:asciiTheme="majorHAnsi" w:hAnsiTheme="majorHAnsi"/>
          <w:sz w:val="24"/>
          <w:szCs w:val="24"/>
          <w:lang w:val="pl-PL"/>
        </w:rPr>
        <w:lastRenderedPageBreak/>
        <w:t>7</w:t>
      </w:r>
      <w:r w:rsidR="00206C1E" w:rsidRPr="002A57F2">
        <w:rPr>
          <w:rFonts w:asciiTheme="majorHAnsi" w:hAnsiTheme="majorHAnsi"/>
          <w:sz w:val="24"/>
          <w:szCs w:val="24"/>
          <w:lang w:val="pl-PL"/>
        </w:rPr>
        <w:t>. Mierniki działań promocyjnych</w:t>
      </w:r>
      <w:bookmarkEnd w:id="8"/>
      <w:bookmarkEnd w:id="9"/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0"/>
        <w:gridCol w:w="709"/>
        <w:gridCol w:w="538"/>
        <w:gridCol w:w="567"/>
        <w:gridCol w:w="890"/>
      </w:tblGrid>
      <w:tr w:rsidR="00A5776D" w:rsidRPr="002A57F2" w14:paraId="28E1028D" w14:textId="77777777" w:rsidTr="006621E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349FCE" w14:textId="77777777" w:rsidR="00490FBF" w:rsidRPr="002A57F2" w:rsidRDefault="00490FBF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bookmarkStart w:id="10" w:name="_Hlk29556532"/>
            <w:r w:rsidRPr="002A57F2">
              <w:rPr>
                <w:rFonts w:asciiTheme="majorHAnsi" w:eastAsia="Calibri" w:hAnsiTheme="majorHAnsi"/>
                <w:sz w:val="24"/>
                <w:szCs w:val="24"/>
              </w:rPr>
              <w:t>L.p.</w:t>
            </w:r>
          </w:p>
        </w:tc>
        <w:tc>
          <w:tcPr>
            <w:tcW w:w="637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CE38FFB" w14:textId="77777777" w:rsidR="00490FBF" w:rsidRPr="002A57F2" w:rsidRDefault="00490FBF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176AA0" w14:textId="77777777" w:rsidR="00490FBF" w:rsidRPr="002A57F2" w:rsidRDefault="00490FBF" w:rsidP="002A57F2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 xml:space="preserve">Rok </w:t>
            </w:r>
          </w:p>
          <w:p w14:paraId="6A6238D1" w14:textId="5CC45F06" w:rsidR="00490FBF" w:rsidRPr="002A57F2" w:rsidRDefault="00D65A87" w:rsidP="002A57F2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>20</w:t>
            </w:r>
            <w:r w:rsidR="00B65654"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>2</w:t>
            </w:r>
            <w:r w:rsidR="00FC7870"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2A88B6" w14:textId="77777777" w:rsidR="00490FBF" w:rsidRPr="002A57F2" w:rsidRDefault="00490FBF" w:rsidP="002A57F2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 xml:space="preserve">Rok </w:t>
            </w:r>
          </w:p>
          <w:p w14:paraId="5BCB7F57" w14:textId="2AE0C85C" w:rsidR="00490FBF" w:rsidRPr="002A57F2" w:rsidRDefault="00D65A87" w:rsidP="002A57F2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>20</w:t>
            </w:r>
            <w:r w:rsidR="00B65654"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>2</w:t>
            </w:r>
            <w:r w:rsidR="00FC7870"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>3</w:t>
            </w:r>
          </w:p>
        </w:tc>
      </w:tr>
      <w:tr w:rsidR="00A5776D" w:rsidRPr="002A57F2" w14:paraId="6C112148" w14:textId="77777777" w:rsidTr="006621E8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B9BCF" w14:textId="77777777" w:rsidR="00A5776D" w:rsidRPr="002A57F2" w:rsidRDefault="00A5776D" w:rsidP="002A57F2">
            <w:pPr>
              <w:spacing w:after="0" w:line="240" w:lineRule="auto"/>
              <w:rPr>
                <w:rFonts w:asciiTheme="majorHAnsi" w:eastAsia="Calibri" w:hAnsiTheme="majorHAnsi"/>
                <w:bCs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bCs/>
                <w:sz w:val="24"/>
                <w:szCs w:val="24"/>
              </w:rPr>
              <w:t>1.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4411" w14:textId="77777777" w:rsidR="00A5776D" w:rsidRPr="002A57F2" w:rsidRDefault="00A5776D" w:rsidP="002A57F2">
            <w:pPr>
              <w:spacing w:after="0" w:line="240" w:lineRule="auto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>Podróże prasowe i studyjne</w:t>
            </w:r>
          </w:p>
        </w:tc>
      </w:tr>
      <w:tr w:rsidR="00A5776D" w:rsidRPr="002A57F2" w14:paraId="1D0FA4D6" w14:textId="77777777" w:rsidTr="006621E8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6B094" w14:textId="77777777" w:rsidR="00A5776D" w:rsidRPr="002A57F2" w:rsidRDefault="00A5776D" w:rsidP="002A57F2">
            <w:pPr>
              <w:spacing w:after="0" w:line="240" w:lineRule="auto"/>
              <w:rPr>
                <w:rFonts w:asciiTheme="majorHAnsi" w:eastAsia="Calibri" w:hAnsiTheme="majorHAnsi"/>
                <w:bCs/>
                <w:sz w:val="24"/>
                <w:szCs w:val="24"/>
              </w:rPr>
            </w:pPr>
          </w:p>
        </w:tc>
        <w:tc>
          <w:tcPr>
            <w:tcW w:w="6370" w:type="dxa"/>
            <w:tcBorders>
              <w:left w:val="single" w:sz="4" w:space="0" w:color="auto"/>
              <w:bottom w:val="single" w:sz="4" w:space="0" w:color="auto"/>
            </w:tcBorders>
          </w:tcPr>
          <w:p w14:paraId="15210D7D" w14:textId="77777777" w:rsidR="00A5776D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bCs/>
                <w:sz w:val="24"/>
                <w:szCs w:val="24"/>
              </w:rPr>
            </w:pPr>
            <w:r w:rsidRPr="002A57F2">
              <w:rPr>
                <w:rFonts w:asciiTheme="majorHAnsi" w:hAnsiTheme="majorHAnsi"/>
                <w:bCs/>
                <w:sz w:val="24"/>
                <w:szCs w:val="24"/>
              </w:rPr>
              <w:t>L</w:t>
            </w:r>
            <w:r w:rsidR="00A5776D" w:rsidRPr="002A57F2">
              <w:rPr>
                <w:rFonts w:asciiTheme="majorHAnsi" w:eastAsia="Calibri" w:hAnsiTheme="majorHAnsi"/>
                <w:bCs/>
                <w:sz w:val="24"/>
                <w:szCs w:val="24"/>
              </w:rPr>
              <w:t>iczba przyjętych dziennikarzy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0F2138" w14:textId="28BE7BEB" w:rsidR="00A5776D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31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F7A2CA5" w14:textId="14F56051" w:rsidR="00A5776D" w:rsidRPr="002A57F2" w:rsidRDefault="00E93085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31</w:t>
            </w:r>
          </w:p>
        </w:tc>
      </w:tr>
      <w:tr w:rsidR="00A5776D" w:rsidRPr="002A57F2" w14:paraId="091735A8" w14:textId="77777777" w:rsidTr="006621E8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78FC" w14:textId="77777777" w:rsidR="00A5776D" w:rsidRPr="002A57F2" w:rsidRDefault="00A5776D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left w:val="single" w:sz="4" w:space="0" w:color="auto"/>
              <w:bottom w:val="single" w:sz="4" w:space="0" w:color="auto"/>
            </w:tcBorders>
          </w:tcPr>
          <w:p w14:paraId="5DB5542E" w14:textId="77777777" w:rsidR="00A5776D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L</w:t>
            </w:r>
            <w:r w:rsidR="00A5776D" w:rsidRPr="002A57F2">
              <w:rPr>
                <w:rFonts w:asciiTheme="majorHAnsi" w:eastAsia="Calibri" w:hAnsiTheme="majorHAnsi"/>
                <w:sz w:val="24"/>
                <w:szCs w:val="24"/>
              </w:rPr>
              <w:t>iczba przyjętych przedstawicieli zagranicznych touroperatorów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6B53A3" w14:textId="32FAB38B" w:rsidR="00A5776D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5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0744F6A" w14:textId="5E0EBE45" w:rsidR="00A5776D" w:rsidRPr="002A57F2" w:rsidRDefault="00E93085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13</w:t>
            </w:r>
          </w:p>
        </w:tc>
      </w:tr>
      <w:tr w:rsidR="00A5776D" w:rsidRPr="002A57F2" w14:paraId="73217482" w14:textId="77777777" w:rsidTr="006621E8"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1E96" w14:textId="77777777" w:rsidR="00A5776D" w:rsidRPr="002A57F2" w:rsidRDefault="00A5776D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left w:val="single" w:sz="4" w:space="0" w:color="auto"/>
              <w:bottom w:val="single" w:sz="4" w:space="0" w:color="auto"/>
            </w:tcBorders>
          </w:tcPr>
          <w:p w14:paraId="670C3A71" w14:textId="77777777" w:rsidR="00A5776D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L</w:t>
            </w:r>
            <w:r w:rsidR="00A5776D"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iczba </w:t>
            </w:r>
            <w:proofErr w:type="spellStart"/>
            <w:r w:rsidR="00A5776D" w:rsidRPr="002A57F2">
              <w:rPr>
                <w:rFonts w:asciiTheme="majorHAnsi" w:eastAsia="Calibri" w:hAnsiTheme="majorHAnsi"/>
                <w:sz w:val="24"/>
                <w:szCs w:val="24"/>
              </w:rPr>
              <w:t>blogerów</w:t>
            </w:r>
            <w:proofErr w:type="spellEnd"/>
            <w:r w:rsidR="00A5776D" w:rsidRPr="002A57F2">
              <w:rPr>
                <w:rFonts w:asciiTheme="majorHAnsi" w:eastAsia="Calibri" w:hAnsiTheme="majorHAnsi"/>
                <w:sz w:val="24"/>
                <w:szCs w:val="24"/>
              </w:rPr>
              <w:t>/</w:t>
            </w:r>
            <w:proofErr w:type="spellStart"/>
            <w:r w:rsidR="00A5776D" w:rsidRPr="002A57F2">
              <w:rPr>
                <w:rFonts w:asciiTheme="majorHAnsi" w:eastAsia="Calibri" w:hAnsiTheme="majorHAnsi"/>
                <w:sz w:val="24"/>
                <w:szCs w:val="24"/>
              </w:rPr>
              <w:t>influencerów</w:t>
            </w:r>
            <w:proofErr w:type="spellEnd"/>
            <w:r w:rsidR="00A5776D"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 lub innych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2AF065" w14:textId="1101B32E" w:rsidR="00A5776D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6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9552963" w14:textId="1CEB8DF3" w:rsidR="00A5776D" w:rsidRPr="002A57F2" w:rsidRDefault="00E93085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13</w:t>
            </w:r>
          </w:p>
        </w:tc>
      </w:tr>
      <w:tr w:rsidR="00E04994" w:rsidRPr="002A57F2" w14:paraId="37D97EBB" w14:textId="77777777" w:rsidTr="006621E8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F8C3F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2.</w:t>
            </w:r>
          </w:p>
          <w:p w14:paraId="693431D0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7EC1B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Touroperatorzy</w:t>
            </w:r>
          </w:p>
        </w:tc>
      </w:tr>
      <w:tr w:rsidR="00E04994" w:rsidRPr="002A57F2" w14:paraId="1F40791A" w14:textId="77777777" w:rsidTr="006621E8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FAB3E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4528" w14:textId="3D6EA2C6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Liczba touroperatorów z rynku działania ZOPOT, którzy posiadają w </w:t>
            </w:r>
            <w:r w:rsidR="00D65A87" w:rsidRPr="002A57F2">
              <w:rPr>
                <w:rFonts w:asciiTheme="majorHAnsi" w:eastAsia="Calibri" w:hAnsiTheme="majorHAnsi"/>
                <w:sz w:val="24"/>
                <w:szCs w:val="24"/>
              </w:rPr>
              <w:t>swojej ofercie Polskę</w:t>
            </w: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– stan na koniec </w:t>
            </w:r>
            <w:r w:rsidR="00D65A87" w:rsidRPr="002A57F2">
              <w:rPr>
                <w:rFonts w:asciiTheme="majorHAnsi" w:eastAsia="Calibri" w:hAnsiTheme="majorHAnsi"/>
                <w:sz w:val="24"/>
                <w:szCs w:val="24"/>
              </w:rPr>
              <w:t>202</w:t>
            </w:r>
            <w:r w:rsidR="00FC7870" w:rsidRPr="002A57F2">
              <w:rPr>
                <w:rFonts w:asciiTheme="majorHAnsi" w:eastAsia="Calibri" w:hAnsiTheme="majorHAnsi"/>
                <w:sz w:val="24"/>
                <w:szCs w:val="24"/>
              </w:rPr>
              <w:t>3</w:t>
            </w: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r.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69F155A" w14:textId="7E91F841" w:rsidR="00E04994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53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003076B" w14:textId="527E3256" w:rsidR="00E04994" w:rsidRPr="002A57F2" w:rsidRDefault="00093D6B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48</w:t>
            </w:r>
          </w:p>
        </w:tc>
      </w:tr>
      <w:tr w:rsidR="00E04994" w:rsidRPr="002A57F2" w14:paraId="60FEE846" w14:textId="77777777" w:rsidTr="006621E8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29D23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</w:tcPr>
          <w:p w14:paraId="5302EE27" w14:textId="0D903FBF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Liczba touroperatorów z rynku działania ZOPOT, którzy                         </w:t>
            </w:r>
            <w:r w:rsidR="00D65A87" w:rsidRPr="002A57F2">
              <w:rPr>
                <w:rFonts w:asciiTheme="majorHAnsi" w:eastAsia="Calibri" w:hAnsiTheme="majorHAnsi"/>
                <w:sz w:val="24"/>
                <w:szCs w:val="24"/>
              </w:rPr>
              <w:t>w 202</w:t>
            </w:r>
            <w:r w:rsidR="00FC7870" w:rsidRPr="002A57F2">
              <w:rPr>
                <w:rFonts w:asciiTheme="majorHAnsi" w:eastAsia="Calibri" w:hAnsiTheme="majorHAnsi"/>
                <w:sz w:val="24"/>
                <w:szCs w:val="24"/>
              </w:rPr>
              <w:t>3</w:t>
            </w: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r. wprowadzili do swo</w:t>
            </w:r>
            <w:r w:rsidR="00D65A87"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jej oferty Polskę 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772EFA" w14:textId="13BE4B76" w:rsidR="00E04994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22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151FA60" w14:textId="4E5DF9AA" w:rsidR="00E04994" w:rsidRPr="002A57F2" w:rsidRDefault="00093D6B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6</w:t>
            </w:r>
          </w:p>
        </w:tc>
      </w:tr>
      <w:tr w:rsidR="00E04994" w:rsidRPr="002A57F2" w14:paraId="5AC0E56B" w14:textId="77777777" w:rsidTr="006621E8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1B67F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left w:val="single" w:sz="4" w:space="0" w:color="auto"/>
              <w:bottom w:val="single" w:sz="4" w:space="0" w:color="auto"/>
            </w:tcBorders>
          </w:tcPr>
          <w:p w14:paraId="5E6303A5" w14:textId="45258769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Liczba touroperatorów z rynk</w:t>
            </w:r>
            <w:r w:rsidR="00D65A87" w:rsidRPr="002A57F2">
              <w:rPr>
                <w:rFonts w:asciiTheme="majorHAnsi" w:eastAsia="Calibri" w:hAnsiTheme="majorHAnsi"/>
                <w:sz w:val="24"/>
                <w:szCs w:val="24"/>
              </w:rPr>
              <w:t>u działania ZOPOT, którzy w 202</w:t>
            </w:r>
            <w:r w:rsidR="00FC7870" w:rsidRPr="002A57F2">
              <w:rPr>
                <w:rFonts w:asciiTheme="majorHAnsi" w:eastAsia="Calibri" w:hAnsiTheme="majorHAnsi"/>
                <w:sz w:val="24"/>
                <w:szCs w:val="24"/>
              </w:rPr>
              <w:t>3</w:t>
            </w: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r. wycofali ze swo</w:t>
            </w:r>
            <w:r w:rsidR="00D65A87" w:rsidRPr="002A57F2">
              <w:rPr>
                <w:rFonts w:asciiTheme="majorHAnsi" w:eastAsia="Calibri" w:hAnsiTheme="majorHAnsi"/>
                <w:sz w:val="24"/>
                <w:szCs w:val="24"/>
              </w:rPr>
              <w:t>jej ofert</w:t>
            </w:r>
            <w:r w:rsidR="00060572" w:rsidRPr="002A57F2">
              <w:rPr>
                <w:rFonts w:asciiTheme="majorHAnsi" w:eastAsia="Calibri" w:hAnsiTheme="majorHAnsi"/>
                <w:sz w:val="24"/>
                <w:szCs w:val="24"/>
              </w:rPr>
              <w:t>y</w:t>
            </w:r>
            <w:r w:rsidR="00D65A87"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Polskę / którzy, posiadali Polskę w ofercie </w:t>
            </w:r>
            <w:r w:rsidR="005B1B6A" w:rsidRPr="002A57F2">
              <w:rPr>
                <w:rFonts w:asciiTheme="majorHAnsi" w:eastAsia="Calibri" w:hAnsiTheme="majorHAnsi"/>
                <w:sz w:val="24"/>
                <w:szCs w:val="24"/>
              </w:rPr>
              <w:t>i zaprzestali</w:t>
            </w:r>
            <w:r w:rsidR="00D65A87"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działalności w 202</w:t>
            </w:r>
            <w:r w:rsidR="00FC7870" w:rsidRPr="002A57F2">
              <w:rPr>
                <w:rFonts w:asciiTheme="majorHAnsi" w:eastAsia="Calibri" w:hAnsiTheme="majorHAnsi"/>
                <w:sz w:val="24"/>
                <w:szCs w:val="24"/>
              </w:rPr>
              <w:t>3</w:t>
            </w:r>
            <w:r w:rsidR="00D65A87"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roku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78FC528" w14:textId="5F5FC4E3" w:rsidR="00E04994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 xml:space="preserve">     0 /0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18B5ECF" w14:textId="5EC7D94B" w:rsidR="00E04994" w:rsidRPr="002A57F2" w:rsidRDefault="00D65A87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      </w:t>
            </w:r>
            <w:r w:rsidR="00093D6B" w:rsidRPr="002A57F2">
              <w:rPr>
                <w:rFonts w:asciiTheme="majorHAnsi" w:eastAsia="Calibri" w:hAnsiTheme="majorHAnsi"/>
                <w:sz w:val="24"/>
                <w:szCs w:val="24"/>
              </w:rPr>
              <w:t>12</w:t>
            </w:r>
          </w:p>
        </w:tc>
      </w:tr>
      <w:tr w:rsidR="00E04994" w:rsidRPr="002A57F2" w14:paraId="049D7C3D" w14:textId="77777777" w:rsidTr="006621E8">
        <w:trPr>
          <w:trHeight w:val="2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E18E2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vMerge w:val="restart"/>
            <w:tcBorders>
              <w:left w:val="single" w:sz="4" w:space="0" w:color="auto"/>
            </w:tcBorders>
          </w:tcPr>
          <w:p w14:paraId="447D6154" w14:textId="2F0E0F14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Liczba przedstawicieli zagranicznych/polskich touroperatorów uczestniczących w warsztatach turystycznych</w:t>
            </w:r>
            <w:r w:rsidR="00BC0DFD"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(warsztaty </w:t>
            </w:r>
            <w:proofErr w:type="spellStart"/>
            <w:r w:rsidR="00BC0DFD" w:rsidRPr="002A57F2">
              <w:rPr>
                <w:rFonts w:asciiTheme="majorHAnsi" w:eastAsia="Calibri" w:hAnsiTheme="majorHAnsi"/>
                <w:sz w:val="24"/>
                <w:szCs w:val="24"/>
              </w:rPr>
              <w:t>B</w:t>
            </w:r>
            <w:r w:rsidR="005E56BC" w:rsidRPr="002A57F2">
              <w:rPr>
                <w:rFonts w:asciiTheme="majorHAnsi" w:eastAsia="Calibri" w:hAnsiTheme="majorHAnsi"/>
                <w:sz w:val="24"/>
                <w:szCs w:val="24"/>
              </w:rPr>
              <w:t>uy</w:t>
            </w:r>
            <w:proofErr w:type="spellEnd"/>
            <w:r w:rsidR="005E56BC"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 </w:t>
            </w:r>
            <w:r w:rsidR="00BC0DFD" w:rsidRPr="002A57F2">
              <w:rPr>
                <w:rFonts w:asciiTheme="majorHAnsi" w:eastAsia="Calibri" w:hAnsiTheme="majorHAnsi"/>
                <w:sz w:val="24"/>
                <w:szCs w:val="24"/>
              </w:rPr>
              <w:t>Poland 2023)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190BBB72" w14:textId="77777777" w:rsidR="00E04994" w:rsidRPr="002A57F2" w:rsidRDefault="00E04994" w:rsidP="002A57F2">
            <w:pPr>
              <w:spacing w:after="0" w:line="240" w:lineRule="auto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Z</w:t>
            </w: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222B56A" w14:textId="77777777" w:rsidR="00E04994" w:rsidRPr="002A57F2" w:rsidRDefault="00E04994" w:rsidP="002A57F2">
            <w:pPr>
              <w:spacing w:after="0" w:line="240" w:lineRule="auto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8969BC5" w14:textId="77777777" w:rsidR="00E04994" w:rsidRPr="002A57F2" w:rsidRDefault="00E04994" w:rsidP="002A57F2">
            <w:pPr>
              <w:spacing w:after="0" w:line="240" w:lineRule="auto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Z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4E29C94" w14:textId="77777777" w:rsidR="00E04994" w:rsidRPr="002A57F2" w:rsidRDefault="00E04994" w:rsidP="002A57F2">
            <w:pPr>
              <w:spacing w:after="0" w:line="240" w:lineRule="auto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P</w:t>
            </w:r>
          </w:p>
        </w:tc>
      </w:tr>
      <w:tr w:rsidR="005B1B6A" w:rsidRPr="002A57F2" w14:paraId="578F6FD1" w14:textId="77777777" w:rsidTr="006621E8">
        <w:trPr>
          <w:trHeight w:val="33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D28E" w14:textId="77777777" w:rsidR="005B1B6A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15360" w14:textId="77777777" w:rsidR="005B1B6A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69084FC8" w14:textId="1D2CFFBC" w:rsidR="005B1B6A" w:rsidRPr="002A57F2" w:rsidRDefault="00BC0DFD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7EE9978D" w14:textId="6C4A30E0" w:rsidR="005B1B6A" w:rsidRPr="002A57F2" w:rsidRDefault="00BC0DFD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267EBA4" w14:textId="0B6A7616" w:rsidR="005B1B6A" w:rsidRPr="002A57F2" w:rsidRDefault="00BC0DFD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7C7D050" w14:textId="443DA186" w:rsidR="005B1B6A" w:rsidRPr="002A57F2" w:rsidRDefault="00BC0DFD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17</w:t>
            </w:r>
          </w:p>
        </w:tc>
      </w:tr>
      <w:tr w:rsidR="00E04994" w:rsidRPr="002A57F2" w14:paraId="413CFE3E" w14:textId="77777777" w:rsidTr="006621E8">
        <w:trPr>
          <w:trHeight w:val="12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18E33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3.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91C3D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 xml:space="preserve">Liczba adresów w bazie </w:t>
            </w:r>
            <w:proofErr w:type="spellStart"/>
            <w:r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>newslettera</w:t>
            </w:r>
            <w:proofErr w:type="spellEnd"/>
          </w:p>
        </w:tc>
      </w:tr>
      <w:tr w:rsidR="00E04994" w:rsidRPr="002A57F2" w14:paraId="092A049E" w14:textId="77777777" w:rsidTr="006621E8">
        <w:trPr>
          <w:trHeight w:val="29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25F33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</w:tcPr>
          <w:p w14:paraId="7C3B0230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system </w:t>
            </w:r>
            <w:proofErr w:type="spellStart"/>
            <w:r w:rsidR="00CE6942" w:rsidRPr="002A57F2">
              <w:rPr>
                <w:rFonts w:asciiTheme="majorHAnsi" w:eastAsia="Calibri" w:hAnsiTheme="majorHAnsi"/>
                <w:sz w:val="24"/>
                <w:szCs w:val="24"/>
              </w:rPr>
              <w:t>Freshmail</w:t>
            </w:r>
            <w:proofErr w:type="spellEnd"/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CFE365" w14:textId="34916D42" w:rsidR="00E04994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- 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53928E" w14:textId="3F4F5BCE" w:rsidR="00E04994" w:rsidRPr="002A57F2" w:rsidRDefault="00AB05A2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-</w:t>
            </w:r>
          </w:p>
        </w:tc>
      </w:tr>
      <w:tr w:rsidR="00E04994" w:rsidRPr="002A57F2" w14:paraId="0374D362" w14:textId="77777777" w:rsidTr="006621E8">
        <w:trPr>
          <w:trHeight w:val="26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C943" w14:textId="77777777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left w:val="single" w:sz="4" w:space="0" w:color="auto"/>
              <w:bottom w:val="single" w:sz="4" w:space="0" w:color="auto"/>
            </w:tcBorders>
          </w:tcPr>
          <w:p w14:paraId="0ED8DB18" w14:textId="083587CB" w:rsidR="00E04994" w:rsidRPr="002A57F2" w:rsidRDefault="00E04994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inne niż </w:t>
            </w:r>
            <w:proofErr w:type="spellStart"/>
            <w:r w:rsidR="00B63263" w:rsidRPr="002A57F2">
              <w:rPr>
                <w:rFonts w:asciiTheme="majorHAnsi" w:eastAsia="Calibri" w:hAnsiTheme="majorHAnsi"/>
                <w:sz w:val="24"/>
                <w:szCs w:val="24"/>
              </w:rPr>
              <w:t>F</w:t>
            </w:r>
            <w:r w:rsidR="00CE6942" w:rsidRPr="002A57F2">
              <w:rPr>
                <w:rFonts w:asciiTheme="majorHAnsi" w:eastAsia="Calibri" w:hAnsiTheme="majorHAnsi"/>
                <w:sz w:val="24"/>
                <w:szCs w:val="24"/>
              </w:rPr>
              <w:t>reshmail</w:t>
            </w:r>
            <w:proofErr w:type="spellEnd"/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59F3B3" w14:textId="1F9887BE" w:rsidR="00E04994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2700</w:t>
            </w:r>
            <w:r w:rsidR="00B45E96" w:rsidRPr="002A57F2">
              <w:rPr>
                <w:rFonts w:asciiTheme="majorHAnsi" w:eastAsia="Cambria" w:hAnsiTheme="majorHAnsi" w:cs="Cambria"/>
                <w:sz w:val="24"/>
                <w:szCs w:val="24"/>
              </w:rPr>
              <w:t xml:space="preserve"> </w:t>
            </w:r>
            <w:r w:rsidR="00B45E96" w:rsidRPr="002A57F2">
              <w:rPr>
                <w:rFonts w:asciiTheme="majorHAnsi" w:eastAsia="Cambria" w:hAnsiTheme="majorHAnsi" w:cs="Cambria"/>
                <w:sz w:val="24"/>
                <w:szCs w:val="24"/>
                <w:lang w:val="it-IT"/>
              </w:rPr>
              <w:t>(sare)</w:t>
            </w: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5E6D48D" w14:textId="64489416" w:rsidR="00AB05A2" w:rsidRPr="002A57F2" w:rsidRDefault="00AB05A2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2618 </w:t>
            </w:r>
            <w:r w:rsidR="00B45E96" w:rsidRPr="002A57F2">
              <w:rPr>
                <w:rFonts w:asciiTheme="majorHAnsi" w:eastAsia="Cambria" w:hAnsiTheme="majorHAnsi" w:cs="Cambria"/>
                <w:sz w:val="24"/>
                <w:szCs w:val="24"/>
                <w:lang w:val="it-IT"/>
              </w:rPr>
              <w:t>(sare) oraz 13.679 (MailTurismo)</w:t>
            </w:r>
          </w:p>
        </w:tc>
      </w:tr>
      <w:tr w:rsidR="00A5776D" w:rsidRPr="002A57F2" w14:paraId="07F9785E" w14:textId="77777777" w:rsidTr="006621E8">
        <w:trPr>
          <w:trHeight w:val="3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05E2" w14:textId="77777777" w:rsidR="00490FBF" w:rsidRPr="002A57F2" w:rsidRDefault="00A5776D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47A2D" w14:textId="77777777" w:rsidR="00490FBF" w:rsidRPr="002A57F2" w:rsidRDefault="00490FBF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 xml:space="preserve">Liczba wejść na strony internetowe ZOPOT </w:t>
            </w:r>
          </w:p>
        </w:tc>
        <w:tc>
          <w:tcPr>
            <w:tcW w:w="12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462010B3" w14:textId="6E0798C6" w:rsidR="00490FBF" w:rsidRPr="002A57F2" w:rsidRDefault="005B1B6A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453.967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72D82A2" w14:textId="37A015CD" w:rsidR="00490FBF" w:rsidRPr="002A57F2" w:rsidRDefault="00E93085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620.680</w:t>
            </w:r>
          </w:p>
        </w:tc>
      </w:tr>
      <w:tr w:rsidR="00E04994" w:rsidRPr="002A57F2" w14:paraId="72D5595A" w14:textId="77777777" w:rsidTr="006621E8">
        <w:trPr>
          <w:trHeight w:val="28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B56C3" w14:textId="77777777" w:rsidR="00E04994" w:rsidRPr="002A57F2" w:rsidRDefault="00E04994" w:rsidP="002A57F2">
            <w:pPr>
              <w:pStyle w:val="Bezodstpw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C3B8C" w14:textId="77777777" w:rsidR="00E04994" w:rsidRPr="002A57F2" w:rsidRDefault="00E04994" w:rsidP="002A57F2">
            <w:pPr>
              <w:pStyle w:val="Bezodstpw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A57F2">
              <w:rPr>
                <w:rFonts w:asciiTheme="majorHAnsi" w:hAnsiTheme="majorHAnsi"/>
                <w:b/>
                <w:bCs/>
                <w:sz w:val="24"/>
                <w:szCs w:val="24"/>
              </w:rPr>
              <w:t>Media społecznościowe - liczba osób, które to lubią</w:t>
            </w:r>
          </w:p>
        </w:tc>
      </w:tr>
      <w:tr w:rsidR="00E04994" w:rsidRPr="002A57F2" w14:paraId="6E3437A4" w14:textId="77777777" w:rsidTr="006621E8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1B652" w14:textId="77777777" w:rsidR="00E04994" w:rsidRPr="002A57F2" w:rsidRDefault="00E04994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65E4" w14:textId="77777777" w:rsidR="00E04994" w:rsidRPr="002A57F2" w:rsidRDefault="00CE6942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F</w:t>
            </w:r>
            <w:r w:rsidR="00E04994" w:rsidRPr="002A57F2">
              <w:rPr>
                <w:rFonts w:asciiTheme="majorHAnsi" w:hAnsiTheme="majorHAnsi"/>
                <w:sz w:val="24"/>
                <w:szCs w:val="24"/>
              </w:rPr>
              <w:t xml:space="preserve">acebook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EDD0A5" w14:textId="4C0B91F1" w:rsidR="00E04994" w:rsidRPr="002A57F2" w:rsidRDefault="005B1B6A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46.906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6A0450" w14:textId="3013024B" w:rsidR="00E04994" w:rsidRPr="002A57F2" w:rsidRDefault="004A64F2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53.286</w:t>
            </w:r>
          </w:p>
        </w:tc>
      </w:tr>
      <w:tr w:rsidR="00FC7870" w:rsidRPr="002A57F2" w14:paraId="2F6C161C" w14:textId="77777777" w:rsidTr="006621E8">
        <w:trPr>
          <w:trHeight w:val="22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792D3" w14:textId="77777777" w:rsidR="00FC7870" w:rsidRPr="002A57F2" w:rsidRDefault="00FC7870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</w:tcPr>
          <w:p w14:paraId="28D8996C" w14:textId="77777777" w:rsidR="00FC7870" w:rsidRPr="002A57F2" w:rsidRDefault="00FC7870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Instagram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8285E0" w14:textId="6A362ACA" w:rsidR="00FC7870" w:rsidRPr="002A57F2" w:rsidRDefault="005B1B6A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11.753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62569A58" w14:textId="46DBCC5A" w:rsidR="00FC7870" w:rsidRPr="002A57F2" w:rsidRDefault="004A64F2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15.653</w:t>
            </w:r>
          </w:p>
        </w:tc>
      </w:tr>
      <w:tr w:rsidR="00E04994" w:rsidRPr="002A57F2" w14:paraId="0B4218E6" w14:textId="77777777" w:rsidTr="006621E8">
        <w:trPr>
          <w:trHeight w:val="3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545AE" w14:textId="77777777" w:rsidR="00E04994" w:rsidRPr="002A57F2" w:rsidRDefault="00E04994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ECE66" w14:textId="50187E26" w:rsidR="00E04994" w:rsidRPr="002A57F2" w:rsidRDefault="005B1B6A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I</w:t>
            </w:r>
            <w:r w:rsidR="00E04994" w:rsidRPr="002A57F2">
              <w:rPr>
                <w:rFonts w:asciiTheme="majorHAnsi" w:hAnsiTheme="majorHAnsi"/>
                <w:sz w:val="24"/>
                <w:szCs w:val="24"/>
              </w:rPr>
              <w:t>nne</w:t>
            </w:r>
            <w:r w:rsidRPr="002A57F2">
              <w:rPr>
                <w:rFonts w:asciiTheme="majorHAnsi" w:hAnsiTheme="majorHAnsi"/>
                <w:sz w:val="24"/>
                <w:szCs w:val="24"/>
              </w:rPr>
              <w:t xml:space="preserve"> (X)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0DCA5" w14:textId="28428544" w:rsidR="00E04994" w:rsidRPr="002A57F2" w:rsidRDefault="005B1B6A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1.008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DD8B9E" w14:textId="2FB4EF1D" w:rsidR="00E04994" w:rsidRPr="002A57F2" w:rsidRDefault="004A64F2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1002</w:t>
            </w:r>
          </w:p>
        </w:tc>
      </w:tr>
      <w:tr w:rsidR="00E04994" w:rsidRPr="002A57F2" w14:paraId="6F6FB777" w14:textId="77777777" w:rsidTr="006621E8">
        <w:trPr>
          <w:trHeight w:val="26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1E3A2" w14:textId="77777777" w:rsidR="00E04994" w:rsidRPr="002A57F2" w:rsidRDefault="00E04994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</w:tcPr>
          <w:p w14:paraId="06467A8C" w14:textId="77777777" w:rsidR="00E04994" w:rsidRPr="002A57F2" w:rsidRDefault="00E04994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blog**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80548" w14:textId="19478540" w:rsidR="00E04994" w:rsidRPr="002A57F2" w:rsidRDefault="005B1B6A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724F835F" w14:textId="215F77B1" w:rsidR="00E04994" w:rsidRPr="002A57F2" w:rsidRDefault="00E93085" w:rsidP="002A57F2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A5776D" w:rsidRPr="002A57F2" w14:paraId="76B4D0B5" w14:textId="77777777" w:rsidTr="006621E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E360F" w14:textId="77777777" w:rsidR="00490FBF" w:rsidRPr="002A57F2" w:rsidRDefault="00A5776D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  <w:highlight w:val="yellow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6</w:t>
            </w:r>
            <w:r w:rsidR="00490FBF" w:rsidRPr="002A57F2">
              <w:rPr>
                <w:rFonts w:asciiTheme="majorHAnsi" w:eastAsia="Calibri" w:hAnsiTheme="majorHAnsi"/>
                <w:sz w:val="24"/>
                <w:szCs w:val="24"/>
              </w:rPr>
              <w:t>.</w:t>
            </w:r>
          </w:p>
        </w:tc>
        <w:tc>
          <w:tcPr>
            <w:tcW w:w="6370" w:type="dxa"/>
            <w:tcBorders>
              <w:bottom w:val="single" w:sz="4" w:space="0" w:color="auto"/>
            </w:tcBorders>
          </w:tcPr>
          <w:p w14:paraId="06CCB199" w14:textId="77777777" w:rsidR="00490FBF" w:rsidRPr="002A57F2" w:rsidRDefault="00490FBF" w:rsidP="002A57F2">
            <w:pPr>
              <w:spacing w:after="0" w:line="240" w:lineRule="auto"/>
              <w:rPr>
                <w:rFonts w:asciiTheme="majorHAnsi" w:eastAsia="Calibri" w:hAnsiTheme="majorHAnsi"/>
                <w:bCs/>
                <w:sz w:val="24"/>
                <w:szCs w:val="24"/>
                <w:highlight w:val="yellow"/>
              </w:rPr>
            </w:pPr>
            <w:r w:rsidRPr="002A57F2">
              <w:rPr>
                <w:rFonts w:asciiTheme="majorHAnsi" w:eastAsia="Calibri" w:hAnsiTheme="majorHAnsi"/>
                <w:bCs/>
                <w:sz w:val="24"/>
                <w:szCs w:val="24"/>
              </w:rPr>
              <w:t>Liczba uczestników seminariów i prezentacji na temat Polski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5C5ED61" w14:textId="3E9E7458" w:rsidR="00490FBF" w:rsidRPr="002A57F2" w:rsidRDefault="00BC0DFD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783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530A849" w14:textId="50A37FFF" w:rsidR="00490FBF" w:rsidRPr="002A57F2" w:rsidRDefault="005E56BC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1034</w:t>
            </w:r>
          </w:p>
        </w:tc>
      </w:tr>
      <w:tr w:rsidR="00BA2E9B" w:rsidRPr="002A57F2" w14:paraId="2AFC843D" w14:textId="77777777" w:rsidTr="00BC775A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7A7F1" w14:textId="77777777" w:rsidR="00BA2E9B" w:rsidRPr="002A57F2" w:rsidRDefault="00BA2E9B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7.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448DB0" w14:textId="349E819B" w:rsidR="00BA2E9B" w:rsidRPr="002A57F2" w:rsidRDefault="00BA2E9B" w:rsidP="002A57F2">
            <w:pPr>
              <w:spacing w:after="0" w:line="240" w:lineRule="auto"/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b/>
                <w:sz w:val="24"/>
                <w:szCs w:val="24"/>
              </w:rPr>
              <w:t>Wartość artykułów (w tym w mediach elektronicznych) i audycji radiowych i telewizyjnych publikowanych/emitowanych w 2023 roku, liczona według ceny reklamy w EURO, w tym:</w:t>
            </w:r>
          </w:p>
        </w:tc>
      </w:tr>
      <w:tr w:rsidR="00B335AF" w:rsidRPr="002A57F2" w14:paraId="7CB1406F" w14:textId="77777777" w:rsidTr="006621E8"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69CFD5" w14:textId="77777777" w:rsidR="00B335AF" w:rsidRPr="002A57F2" w:rsidRDefault="00B335AF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bottom w:val="single" w:sz="4" w:space="0" w:color="auto"/>
            </w:tcBorders>
          </w:tcPr>
          <w:p w14:paraId="3FB495AA" w14:textId="77777777" w:rsidR="00B335AF" w:rsidRPr="002A57F2" w:rsidRDefault="00B335AF" w:rsidP="002A57F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 xml:space="preserve">na skutek organizacji podróży prasowych </w:t>
            </w:r>
          </w:p>
          <w:p w14:paraId="5A56F6A5" w14:textId="77777777" w:rsidR="00F60814" w:rsidRPr="002A57F2" w:rsidRDefault="00F60814" w:rsidP="002A57F2">
            <w:pPr>
              <w:pStyle w:val="Akapitzlist"/>
              <w:spacing w:after="0" w:line="240" w:lineRule="auto"/>
              <w:ind w:left="325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40F0BB" w14:textId="0A72D706" w:rsidR="00B335AF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2.116 739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7601924" w14:textId="1440BB3E" w:rsidR="00B335AF" w:rsidRPr="002A57F2" w:rsidRDefault="006621E8" w:rsidP="002A57F2">
            <w:pPr>
              <w:spacing w:after="0" w:line="240" w:lineRule="auto"/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3.993 242</w:t>
            </w:r>
          </w:p>
        </w:tc>
      </w:tr>
      <w:tr w:rsidR="00B335AF" w:rsidRPr="002A57F2" w14:paraId="3A9DE64B" w14:textId="77777777" w:rsidTr="006621E8">
        <w:trPr>
          <w:trHeight w:val="649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01D1AB" w14:textId="77777777" w:rsidR="00B335AF" w:rsidRPr="002A57F2" w:rsidRDefault="00B335AF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bottom w:val="single" w:sz="4" w:space="0" w:color="auto"/>
            </w:tcBorders>
          </w:tcPr>
          <w:p w14:paraId="5BD563F6" w14:textId="522F116C" w:rsidR="00B335AF" w:rsidRPr="002A57F2" w:rsidRDefault="00B335AF" w:rsidP="002A57F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 xml:space="preserve">na skutek wszystkich działań PR </w:t>
            </w:r>
            <w:r w:rsidR="003B098A" w:rsidRPr="002A57F2">
              <w:rPr>
                <w:rFonts w:asciiTheme="majorHAnsi" w:hAnsiTheme="majorHAnsi"/>
                <w:sz w:val="24"/>
                <w:szCs w:val="24"/>
              </w:rPr>
              <w:t xml:space="preserve">Ośrodka, </w:t>
            </w:r>
            <w:r w:rsidRPr="002A57F2">
              <w:rPr>
                <w:rFonts w:asciiTheme="majorHAnsi" w:hAnsiTheme="majorHAnsi"/>
                <w:sz w:val="24"/>
                <w:szCs w:val="24"/>
              </w:rPr>
              <w:t>z wyłączeniem podróży prasowych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68C237" w14:textId="22141A28" w:rsidR="00B335AF" w:rsidRPr="002A57F2" w:rsidRDefault="005B1B6A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972.943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EF7665" w14:textId="492B005A" w:rsidR="00B335AF" w:rsidRPr="002A57F2" w:rsidRDefault="006621E8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>1.929 853</w:t>
            </w:r>
          </w:p>
        </w:tc>
      </w:tr>
      <w:tr w:rsidR="00DD3E25" w:rsidRPr="002A57F2" w14:paraId="05222D3A" w14:textId="77777777" w:rsidTr="006621E8">
        <w:trPr>
          <w:trHeight w:val="649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8B0C6" w14:textId="77777777" w:rsidR="00DD3E25" w:rsidRPr="002A57F2" w:rsidRDefault="00DD3E25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libri" w:hAnsiTheme="majorHAnsi"/>
                <w:sz w:val="24"/>
                <w:szCs w:val="24"/>
              </w:rPr>
              <w:t xml:space="preserve">8. </w:t>
            </w:r>
          </w:p>
        </w:tc>
        <w:tc>
          <w:tcPr>
            <w:tcW w:w="6370" w:type="dxa"/>
            <w:tcBorders>
              <w:top w:val="single" w:sz="4" w:space="0" w:color="auto"/>
              <w:bottom w:val="single" w:sz="4" w:space="0" w:color="auto"/>
            </w:tcBorders>
          </w:tcPr>
          <w:p w14:paraId="3AC27A7D" w14:textId="45E4E27A" w:rsidR="00DD3E25" w:rsidRPr="002A57F2" w:rsidRDefault="00DD3E25" w:rsidP="002A57F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Zasięg materiałów opublikowanych</w:t>
            </w:r>
            <w:r w:rsidR="00B63263" w:rsidRPr="002A57F2">
              <w:rPr>
                <w:rFonts w:asciiTheme="majorHAnsi" w:hAnsiTheme="majorHAnsi"/>
                <w:sz w:val="24"/>
                <w:szCs w:val="24"/>
              </w:rPr>
              <w:t xml:space="preserve"> w </w:t>
            </w:r>
            <w:r w:rsidR="003B098A" w:rsidRPr="002A57F2">
              <w:rPr>
                <w:rFonts w:asciiTheme="majorHAnsi" w:hAnsiTheme="majorHAnsi"/>
                <w:sz w:val="24"/>
                <w:szCs w:val="24"/>
              </w:rPr>
              <w:t>Internecie w</w:t>
            </w:r>
            <w:r w:rsidRPr="002A57F2">
              <w:rPr>
                <w:rFonts w:asciiTheme="majorHAnsi" w:hAnsiTheme="majorHAnsi"/>
                <w:sz w:val="24"/>
                <w:szCs w:val="24"/>
              </w:rPr>
              <w:t xml:space="preserve"> efekcie podroży </w:t>
            </w:r>
            <w:proofErr w:type="spellStart"/>
            <w:r w:rsidRPr="002A57F2">
              <w:rPr>
                <w:rFonts w:asciiTheme="majorHAnsi" w:hAnsiTheme="majorHAnsi"/>
                <w:sz w:val="24"/>
                <w:szCs w:val="24"/>
              </w:rPr>
              <w:t>influencerskich</w:t>
            </w:r>
            <w:proofErr w:type="spellEnd"/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E1F017" w14:textId="43F73CA1" w:rsidR="00DD3E25" w:rsidRPr="002A57F2" w:rsidRDefault="005B1B6A" w:rsidP="002A57F2">
            <w:pPr>
              <w:tabs>
                <w:tab w:val="left" w:pos="567"/>
              </w:tabs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eastAsia="Cambria" w:hAnsiTheme="majorHAnsi" w:cs="Cambria"/>
                <w:sz w:val="24"/>
                <w:szCs w:val="24"/>
              </w:rPr>
              <w:t>989.619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3C484A9" w14:textId="697E2A85" w:rsidR="00DD3E25" w:rsidRPr="002A57F2" w:rsidRDefault="00BC0DFD" w:rsidP="002A57F2">
            <w:pPr>
              <w:spacing w:after="0"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27.605 275</w:t>
            </w:r>
          </w:p>
        </w:tc>
      </w:tr>
      <w:bookmarkEnd w:id="10"/>
    </w:tbl>
    <w:p w14:paraId="0B2DB7C8" w14:textId="77777777" w:rsidR="00490FBF" w:rsidRPr="002A57F2" w:rsidRDefault="00490FBF" w:rsidP="002A57F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3F01F7D" w14:textId="797AF3E2" w:rsidR="00DB11D0" w:rsidRPr="002A57F2" w:rsidRDefault="004F2846" w:rsidP="002A57F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>* należy wymienić inne platformy społecznościowe</w:t>
      </w:r>
      <w:r w:rsidR="00DB11D0" w:rsidRPr="002A57F2">
        <w:rPr>
          <w:rFonts w:asciiTheme="majorHAnsi" w:hAnsiTheme="majorHAnsi"/>
          <w:sz w:val="24"/>
          <w:szCs w:val="24"/>
        </w:rPr>
        <w:t>, na których ZOPOT jest obecny oraz podać łączną l</w:t>
      </w:r>
      <w:r w:rsidR="00DD3E25" w:rsidRPr="002A57F2">
        <w:rPr>
          <w:rFonts w:asciiTheme="majorHAnsi" w:hAnsiTheme="majorHAnsi"/>
          <w:sz w:val="24"/>
          <w:szCs w:val="24"/>
        </w:rPr>
        <w:t>iczbę fanów/obserwujących w 202</w:t>
      </w:r>
      <w:r w:rsidR="00FC7870" w:rsidRPr="002A57F2">
        <w:rPr>
          <w:rFonts w:asciiTheme="majorHAnsi" w:hAnsiTheme="majorHAnsi"/>
          <w:sz w:val="24"/>
          <w:szCs w:val="24"/>
        </w:rPr>
        <w:t>2</w:t>
      </w:r>
      <w:r w:rsidR="00DB11D0" w:rsidRPr="002A57F2">
        <w:rPr>
          <w:rFonts w:asciiTheme="majorHAnsi" w:hAnsiTheme="majorHAnsi"/>
          <w:sz w:val="24"/>
          <w:szCs w:val="24"/>
        </w:rPr>
        <w:t xml:space="preserve"> roku (w przybliżeniu)</w:t>
      </w:r>
    </w:p>
    <w:p w14:paraId="684D1FD1" w14:textId="502ABAAB" w:rsidR="00206C1E" w:rsidRPr="002A57F2" w:rsidRDefault="00DB11D0" w:rsidP="002A57F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2A57F2">
        <w:rPr>
          <w:rFonts w:asciiTheme="majorHAnsi" w:hAnsiTheme="majorHAnsi"/>
          <w:sz w:val="24"/>
          <w:szCs w:val="24"/>
        </w:rPr>
        <w:t>**dotyczy tylko ZOPOT, które prowadzą własnego bloga</w:t>
      </w:r>
      <w:r w:rsidR="00206C1E" w:rsidRPr="002A57F2">
        <w:rPr>
          <w:rFonts w:asciiTheme="majorHAnsi" w:hAnsiTheme="majorHAnsi"/>
          <w:sz w:val="24"/>
          <w:szCs w:val="24"/>
        </w:rPr>
        <w:br w:type="page"/>
      </w:r>
    </w:p>
    <w:p w14:paraId="0077EAD1" w14:textId="42567D7B" w:rsidR="0032138E" w:rsidRPr="002A57F2" w:rsidRDefault="00AC2B5B" w:rsidP="002A57F2">
      <w:pPr>
        <w:pStyle w:val="BZ-rozdzia"/>
        <w:spacing w:line="240" w:lineRule="auto"/>
        <w:rPr>
          <w:rFonts w:asciiTheme="majorHAnsi" w:hAnsiTheme="majorHAnsi"/>
          <w:sz w:val="24"/>
          <w:szCs w:val="24"/>
          <w:lang w:val="pl-PL"/>
        </w:rPr>
      </w:pPr>
      <w:bookmarkStart w:id="11" w:name="_Toc61350024"/>
      <w:r w:rsidRPr="002A57F2">
        <w:rPr>
          <w:rFonts w:asciiTheme="majorHAnsi" w:hAnsiTheme="majorHAnsi"/>
          <w:sz w:val="24"/>
          <w:szCs w:val="24"/>
          <w:lang w:val="pl-PL"/>
        </w:rPr>
        <w:lastRenderedPageBreak/>
        <w:t xml:space="preserve">8. </w:t>
      </w:r>
      <w:r w:rsidR="00D32466" w:rsidRPr="002A57F2">
        <w:rPr>
          <w:rFonts w:asciiTheme="majorHAnsi" w:hAnsiTheme="majorHAnsi"/>
          <w:sz w:val="24"/>
          <w:szCs w:val="24"/>
          <w:lang w:val="pl-PL"/>
        </w:rPr>
        <w:t>Współpraca w realizacji działań promocyjnych</w:t>
      </w:r>
      <w:bookmarkEnd w:id="11"/>
    </w:p>
    <w:p w14:paraId="7D2D2A13" w14:textId="77777777" w:rsidR="00F60814" w:rsidRPr="002A57F2" w:rsidRDefault="00F60814" w:rsidP="002A57F2">
      <w:pPr>
        <w:pStyle w:val="Podtytu"/>
        <w:spacing w:line="240" w:lineRule="auto"/>
        <w:jc w:val="both"/>
      </w:pPr>
      <w:bookmarkStart w:id="12" w:name="_Toc61350026"/>
    </w:p>
    <w:p w14:paraId="2A3B67AE" w14:textId="530836DA" w:rsidR="00D32466" w:rsidRPr="002A57F2" w:rsidRDefault="00D32466" w:rsidP="002A57F2">
      <w:pPr>
        <w:pStyle w:val="Podtytu"/>
        <w:spacing w:line="240" w:lineRule="auto"/>
        <w:jc w:val="both"/>
      </w:pPr>
      <w:r w:rsidRPr="002A57F2">
        <w:t>Naja</w:t>
      </w:r>
      <w:r w:rsidR="00EC6456" w:rsidRPr="002A57F2">
        <w:t>ktywniejsi, na rynku działania ZOPOT</w:t>
      </w:r>
      <w:r w:rsidRPr="002A57F2">
        <w:t>, przedstawiciele polskiej branży turystycznej</w:t>
      </w:r>
      <w:r w:rsidR="001B2918" w:rsidRPr="002A57F2">
        <w:t xml:space="preserve"> oraz regiony</w:t>
      </w:r>
      <w:bookmarkEnd w:id="12"/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995"/>
        <w:gridCol w:w="4395"/>
      </w:tblGrid>
      <w:tr w:rsidR="00AC2B5B" w:rsidRPr="002A57F2" w14:paraId="0927E782" w14:textId="2900E029" w:rsidTr="00AC2B5B">
        <w:tc>
          <w:tcPr>
            <w:tcW w:w="570" w:type="dxa"/>
            <w:shd w:val="clear" w:color="auto" w:fill="DBE5F1" w:themeFill="accent1" w:themeFillTint="33"/>
          </w:tcPr>
          <w:p w14:paraId="44055713" w14:textId="77777777" w:rsidR="00AC2B5B" w:rsidRPr="002A57F2" w:rsidRDefault="00AC2B5B" w:rsidP="002A57F2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A57F2">
              <w:rPr>
                <w:rFonts w:asciiTheme="majorHAnsi" w:hAnsiTheme="majorHAnsi"/>
                <w:b/>
                <w:sz w:val="24"/>
                <w:szCs w:val="24"/>
              </w:rPr>
              <w:t>Lp.</w:t>
            </w:r>
          </w:p>
        </w:tc>
        <w:tc>
          <w:tcPr>
            <w:tcW w:w="3995" w:type="dxa"/>
            <w:shd w:val="clear" w:color="auto" w:fill="DBE5F1" w:themeFill="accent1" w:themeFillTint="33"/>
          </w:tcPr>
          <w:p w14:paraId="1BEA5E14" w14:textId="4C22C1D7" w:rsidR="00AC2B5B" w:rsidRPr="002A57F2" w:rsidRDefault="00AC2B5B" w:rsidP="002A57F2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A57F2">
              <w:rPr>
                <w:rFonts w:asciiTheme="majorHAnsi" w:hAnsiTheme="majorHAnsi"/>
                <w:b/>
                <w:sz w:val="24"/>
                <w:szCs w:val="24"/>
              </w:rPr>
              <w:t>Branża turystyczna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21A448DB" w14:textId="0C4E615D" w:rsidR="00AC2B5B" w:rsidRPr="002A57F2" w:rsidRDefault="00AC2B5B" w:rsidP="002A57F2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A57F2">
              <w:rPr>
                <w:rFonts w:asciiTheme="majorHAnsi" w:hAnsiTheme="majorHAnsi"/>
                <w:b/>
                <w:sz w:val="24"/>
                <w:szCs w:val="24"/>
              </w:rPr>
              <w:t>Region</w:t>
            </w:r>
          </w:p>
        </w:tc>
      </w:tr>
      <w:tr w:rsidR="00AC2B5B" w:rsidRPr="002A57F2" w14:paraId="3B9C9F42" w14:textId="368BC9BC" w:rsidTr="00AC2B5B">
        <w:tc>
          <w:tcPr>
            <w:tcW w:w="570" w:type="dxa"/>
          </w:tcPr>
          <w:p w14:paraId="5AE90937" w14:textId="77777777" w:rsidR="00AC2B5B" w:rsidRPr="002A57F2" w:rsidRDefault="00AC2B5B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995" w:type="dxa"/>
          </w:tcPr>
          <w:p w14:paraId="39137C84" w14:textId="32632BDD" w:rsidR="00AC2B5B" w:rsidRPr="002A57F2" w:rsidRDefault="00E93085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A57F2">
              <w:rPr>
                <w:rFonts w:asciiTheme="majorHAnsi" w:hAnsiTheme="majorHAnsi"/>
                <w:sz w:val="24"/>
                <w:szCs w:val="24"/>
                <w:lang w:val="en-US"/>
              </w:rPr>
              <w:t>JAN-POL Incoming Tour Operator </w:t>
            </w:r>
          </w:p>
        </w:tc>
        <w:tc>
          <w:tcPr>
            <w:tcW w:w="4395" w:type="dxa"/>
          </w:tcPr>
          <w:p w14:paraId="2BC6F269" w14:textId="7785EECF" w:rsidR="00AC2B5B" w:rsidRPr="002A57F2" w:rsidRDefault="007E0EAE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Małopolska Organizacja Turystyczna</w:t>
            </w:r>
          </w:p>
        </w:tc>
      </w:tr>
      <w:tr w:rsidR="00AC2B5B" w:rsidRPr="002A57F2" w14:paraId="2A7F713B" w14:textId="0A4E7A11" w:rsidTr="00AC2B5B">
        <w:tc>
          <w:tcPr>
            <w:tcW w:w="570" w:type="dxa"/>
          </w:tcPr>
          <w:p w14:paraId="02966F83" w14:textId="77777777" w:rsidR="00AC2B5B" w:rsidRPr="002A57F2" w:rsidRDefault="00AC2B5B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995" w:type="dxa"/>
          </w:tcPr>
          <w:p w14:paraId="6040A178" w14:textId="290A06B6" w:rsidR="00AC2B5B" w:rsidRPr="002A57F2" w:rsidRDefault="00E93085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Mazurkas Travel</w:t>
            </w:r>
          </w:p>
        </w:tc>
        <w:tc>
          <w:tcPr>
            <w:tcW w:w="4395" w:type="dxa"/>
          </w:tcPr>
          <w:p w14:paraId="7FADA26F" w14:textId="02AA1B6B" w:rsidR="00AC2B5B" w:rsidRPr="002A57F2" w:rsidRDefault="007E0EAE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 xml:space="preserve">Stołeczne Biuro Turystyki </w:t>
            </w:r>
          </w:p>
        </w:tc>
      </w:tr>
      <w:tr w:rsidR="00AC2B5B" w:rsidRPr="002A57F2" w14:paraId="52834F9D" w14:textId="433D685F" w:rsidTr="00AC2B5B">
        <w:tc>
          <w:tcPr>
            <w:tcW w:w="570" w:type="dxa"/>
          </w:tcPr>
          <w:p w14:paraId="7627BFD8" w14:textId="77777777" w:rsidR="00AC2B5B" w:rsidRPr="002A57F2" w:rsidRDefault="00AC2B5B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995" w:type="dxa"/>
          </w:tcPr>
          <w:p w14:paraId="6DF7B262" w14:textId="1C774A97" w:rsidR="00AC2B5B" w:rsidRPr="002A57F2" w:rsidRDefault="00E93085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Poland Tour</w:t>
            </w:r>
          </w:p>
        </w:tc>
        <w:tc>
          <w:tcPr>
            <w:tcW w:w="4395" w:type="dxa"/>
          </w:tcPr>
          <w:p w14:paraId="25D9DBA8" w14:textId="1C9C63AB" w:rsidR="00AC2B5B" w:rsidRPr="002A57F2" w:rsidRDefault="007E0EAE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 xml:space="preserve">Dolnośląska Organizacja Turystyczna </w:t>
            </w:r>
          </w:p>
        </w:tc>
      </w:tr>
      <w:tr w:rsidR="0095381D" w:rsidRPr="002A57F2" w14:paraId="5765BC61" w14:textId="77777777" w:rsidTr="00AC2B5B">
        <w:tc>
          <w:tcPr>
            <w:tcW w:w="570" w:type="dxa"/>
          </w:tcPr>
          <w:p w14:paraId="36081054" w14:textId="5AE52447" w:rsidR="0095381D" w:rsidRPr="002A57F2" w:rsidRDefault="0095381D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995" w:type="dxa"/>
          </w:tcPr>
          <w:p w14:paraId="6E6734AA" w14:textId="4F37171C" w:rsidR="0095381D" w:rsidRPr="002A57F2" w:rsidRDefault="0095381D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A57F2">
              <w:rPr>
                <w:rFonts w:asciiTheme="majorHAnsi" w:hAnsiTheme="majorHAnsi"/>
                <w:sz w:val="24"/>
                <w:szCs w:val="24"/>
              </w:rPr>
              <w:t>Ivotrans</w:t>
            </w:r>
            <w:proofErr w:type="spellEnd"/>
          </w:p>
        </w:tc>
        <w:tc>
          <w:tcPr>
            <w:tcW w:w="4395" w:type="dxa"/>
          </w:tcPr>
          <w:p w14:paraId="085C48E9" w14:textId="60373878" w:rsidR="0095381D" w:rsidRPr="002A57F2" w:rsidRDefault="0095381D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Poznańska Organizacja Turystyczna</w:t>
            </w:r>
          </w:p>
        </w:tc>
      </w:tr>
      <w:tr w:rsidR="0095381D" w:rsidRPr="002A57F2" w14:paraId="09A451E0" w14:textId="77777777" w:rsidTr="00AC2B5B">
        <w:tc>
          <w:tcPr>
            <w:tcW w:w="570" w:type="dxa"/>
          </w:tcPr>
          <w:p w14:paraId="7244AF07" w14:textId="6AF8011B" w:rsidR="0095381D" w:rsidRPr="002A57F2" w:rsidRDefault="0095381D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995" w:type="dxa"/>
          </w:tcPr>
          <w:p w14:paraId="4FFB84FF" w14:textId="3C18B6D6" w:rsidR="0095381D" w:rsidRPr="002A57F2" w:rsidRDefault="0095381D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SOS Travel</w:t>
            </w:r>
          </w:p>
        </w:tc>
        <w:tc>
          <w:tcPr>
            <w:tcW w:w="4395" w:type="dxa"/>
          </w:tcPr>
          <w:p w14:paraId="7F2A0239" w14:textId="7D628449" w:rsidR="0095381D" w:rsidRPr="002A57F2" w:rsidRDefault="0095381D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Warszawska Organizacja Turystyczna</w:t>
            </w:r>
          </w:p>
        </w:tc>
      </w:tr>
      <w:tr w:rsidR="0095381D" w:rsidRPr="002A57F2" w14:paraId="312170FA" w14:textId="77777777" w:rsidTr="00AC2B5B">
        <w:tc>
          <w:tcPr>
            <w:tcW w:w="570" w:type="dxa"/>
          </w:tcPr>
          <w:p w14:paraId="4A412971" w14:textId="4BC751E9" w:rsidR="0095381D" w:rsidRPr="002A57F2" w:rsidRDefault="0095381D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3995" w:type="dxa"/>
          </w:tcPr>
          <w:p w14:paraId="40DFBFA6" w14:textId="5279B0D3" w:rsidR="0095381D" w:rsidRPr="002A57F2" w:rsidRDefault="0095381D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A57F2">
              <w:rPr>
                <w:rFonts w:asciiTheme="majorHAnsi" w:hAnsiTheme="majorHAnsi"/>
                <w:sz w:val="24"/>
                <w:szCs w:val="24"/>
              </w:rPr>
              <w:t>Furnel</w:t>
            </w:r>
            <w:proofErr w:type="spellEnd"/>
            <w:r w:rsidRPr="002A57F2">
              <w:rPr>
                <w:rFonts w:asciiTheme="majorHAnsi" w:hAnsiTheme="majorHAnsi"/>
                <w:sz w:val="24"/>
                <w:szCs w:val="24"/>
              </w:rPr>
              <w:t xml:space="preserve"> Travel</w:t>
            </w:r>
          </w:p>
        </w:tc>
        <w:tc>
          <w:tcPr>
            <w:tcW w:w="4395" w:type="dxa"/>
          </w:tcPr>
          <w:p w14:paraId="62C816D9" w14:textId="382B6A11" w:rsidR="0095381D" w:rsidRPr="002A57F2" w:rsidRDefault="0095381D" w:rsidP="002A57F2">
            <w:pPr>
              <w:pStyle w:val="Akapitzlist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2A57F2">
              <w:rPr>
                <w:rFonts w:asciiTheme="majorHAnsi" w:hAnsiTheme="majorHAnsi"/>
                <w:sz w:val="24"/>
                <w:szCs w:val="24"/>
              </w:rPr>
              <w:t>Pomorska Organizacja Turystyczna</w:t>
            </w:r>
          </w:p>
        </w:tc>
      </w:tr>
    </w:tbl>
    <w:p w14:paraId="0F92C200" w14:textId="77777777" w:rsidR="0011249D" w:rsidRPr="002A57F2" w:rsidRDefault="0011249D" w:rsidP="00BA2E9B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11249D" w:rsidRPr="002A57F2" w:rsidSect="00421F5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54A3" w14:textId="77777777" w:rsidR="00F606A7" w:rsidRDefault="00F606A7" w:rsidP="002E442A">
      <w:pPr>
        <w:spacing w:after="0" w:line="240" w:lineRule="auto"/>
      </w:pPr>
      <w:r>
        <w:separator/>
      </w:r>
    </w:p>
  </w:endnote>
  <w:endnote w:type="continuationSeparator" w:id="0">
    <w:p w14:paraId="46352D61" w14:textId="77777777" w:rsidR="00F606A7" w:rsidRDefault="00F606A7" w:rsidP="002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CA7" w14:textId="77777777" w:rsidR="003C432E" w:rsidRDefault="003C43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683F">
      <w:rPr>
        <w:noProof/>
      </w:rPr>
      <w:t>10</w:t>
    </w:r>
    <w:r>
      <w:rPr>
        <w:noProof/>
      </w:rPr>
      <w:fldChar w:fldCharType="end"/>
    </w:r>
  </w:p>
  <w:p w14:paraId="0BBAABE0" w14:textId="77777777" w:rsidR="003C432E" w:rsidRDefault="003C4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9755" w14:textId="77777777" w:rsidR="00F606A7" w:rsidRDefault="00F606A7" w:rsidP="002E442A">
      <w:pPr>
        <w:spacing w:after="0" w:line="240" w:lineRule="auto"/>
      </w:pPr>
      <w:r>
        <w:separator/>
      </w:r>
    </w:p>
  </w:footnote>
  <w:footnote w:type="continuationSeparator" w:id="0">
    <w:p w14:paraId="40665CD3" w14:textId="77777777" w:rsidR="00F606A7" w:rsidRDefault="00F606A7" w:rsidP="002E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01"/>
        </w:tabs>
        <w:ind w:left="708" w:firstLine="0"/>
      </w:pPr>
      <w:rPr>
        <w:rFonts w:ascii="Symbol" w:hAnsi="Symbol"/>
      </w:rPr>
    </w:lvl>
  </w:abstractNum>
  <w:abstractNum w:abstractNumId="1" w15:restartNumberingAfterBreak="0">
    <w:nsid w:val="105A761E"/>
    <w:multiLevelType w:val="hybridMultilevel"/>
    <w:tmpl w:val="55F2A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1AB3"/>
    <w:multiLevelType w:val="hybridMultilevel"/>
    <w:tmpl w:val="101A2E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3387B59"/>
    <w:multiLevelType w:val="multilevel"/>
    <w:tmpl w:val="BB7CF8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6B588B"/>
    <w:multiLevelType w:val="multilevel"/>
    <w:tmpl w:val="3EA2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519CE"/>
    <w:multiLevelType w:val="hybridMultilevel"/>
    <w:tmpl w:val="458EC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72DBC"/>
    <w:multiLevelType w:val="hybridMultilevel"/>
    <w:tmpl w:val="A49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23B2"/>
    <w:multiLevelType w:val="multilevel"/>
    <w:tmpl w:val="5D90CF3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15FE"/>
    <w:multiLevelType w:val="hybridMultilevel"/>
    <w:tmpl w:val="DDC8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96583"/>
    <w:multiLevelType w:val="hybridMultilevel"/>
    <w:tmpl w:val="3DE28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315FE6"/>
    <w:multiLevelType w:val="hybridMultilevel"/>
    <w:tmpl w:val="5E6829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37A9"/>
    <w:multiLevelType w:val="hybridMultilevel"/>
    <w:tmpl w:val="17488AFA"/>
    <w:lvl w:ilvl="0" w:tplc="E4A4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83FAC"/>
    <w:multiLevelType w:val="multilevel"/>
    <w:tmpl w:val="CC5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50AE2"/>
    <w:multiLevelType w:val="hybridMultilevel"/>
    <w:tmpl w:val="CD9EB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17507B"/>
    <w:multiLevelType w:val="hybridMultilevel"/>
    <w:tmpl w:val="97BE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E03C1"/>
    <w:multiLevelType w:val="hybridMultilevel"/>
    <w:tmpl w:val="3C90BD36"/>
    <w:lvl w:ilvl="0" w:tplc="DB888A8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FBF7E82"/>
    <w:multiLevelType w:val="hybridMultilevel"/>
    <w:tmpl w:val="CD9EB8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CC6E2A"/>
    <w:multiLevelType w:val="multilevel"/>
    <w:tmpl w:val="202C85D6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0793B01"/>
    <w:multiLevelType w:val="multilevel"/>
    <w:tmpl w:val="89922B06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21B7889"/>
    <w:multiLevelType w:val="multilevel"/>
    <w:tmpl w:val="21C621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8FF590E"/>
    <w:multiLevelType w:val="hybridMultilevel"/>
    <w:tmpl w:val="324CD4D4"/>
    <w:lvl w:ilvl="0" w:tplc="4BD48E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F13FD"/>
    <w:multiLevelType w:val="hybridMultilevel"/>
    <w:tmpl w:val="F22E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D2200"/>
    <w:multiLevelType w:val="multilevel"/>
    <w:tmpl w:val="C5C822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F02D61"/>
    <w:multiLevelType w:val="hybridMultilevel"/>
    <w:tmpl w:val="636A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7579">
    <w:abstractNumId w:val="2"/>
  </w:num>
  <w:num w:numId="2" w16cid:durableId="132600907">
    <w:abstractNumId w:val="15"/>
  </w:num>
  <w:num w:numId="3" w16cid:durableId="1250773266">
    <w:abstractNumId w:val="14"/>
  </w:num>
  <w:num w:numId="4" w16cid:durableId="2142267523">
    <w:abstractNumId w:val="8"/>
  </w:num>
  <w:num w:numId="5" w16cid:durableId="2103332450">
    <w:abstractNumId w:val="23"/>
  </w:num>
  <w:num w:numId="6" w16cid:durableId="1292398123">
    <w:abstractNumId w:val="10"/>
  </w:num>
  <w:num w:numId="7" w16cid:durableId="9478104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435779">
    <w:abstractNumId w:val="6"/>
  </w:num>
  <w:num w:numId="9" w16cid:durableId="1183322218">
    <w:abstractNumId w:val="13"/>
  </w:num>
  <w:num w:numId="10" w16cid:durableId="1198742792">
    <w:abstractNumId w:val="9"/>
  </w:num>
  <w:num w:numId="11" w16cid:durableId="1407605762">
    <w:abstractNumId w:val="5"/>
  </w:num>
  <w:num w:numId="12" w16cid:durableId="251397611">
    <w:abstractNumId w:val="16"/>
  </w:num>
  <w:num w:numId="13" w16cid:durableId="1256327153">
    <w:abstractNumId w:val="18"/>
  </w:num>
  <w:num w:numId="14" w16cid:durableId="299507286">
    <w:abstractNumId w:val="17"/>
  </w:num>
  <w:num w:numId="15" w16cid:durableId="771782503">
    <w:abstractNumId w:val="21"/>
  </w:num>
  <w:num w:numId="16" w16cid:durableId="2080395527">
    <w:abstractNumId w:val="11"/>
  </w:num>
  <w:num w:numId="17" w16cid:durableId="570895318">
    <w:abstractNumId w:val="22"/>
  </w:num>
  <w:num w:numId="18" w16cid:durableId="1899439730">
    <w:abstractNumId w:val="19"/>
  </w:num>
  <w:num w:numId="19" w16cid:durableId="1263493962">
    <w:abstractNumId w:val="3"/>
  </w:num>
  <w:num w:numId="20" w16cid:durableId="635110490">
    <w:abstractNumId w:val="1"/>
  </w:num>
  <w:num w:numId="21" w16cid:durableId="733770738">
    <w:abstractNumId w:val="12"/>
  </w:num>
  <w:num w:numId="22" w16cid:durableId="891040766">
    <w:abstractNumId w:val="4"/>
  </w:num>
  <w:num w:numId="23" w16cid:durableId="70440375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87"/>
    <w:rsid w:val="000021CA"/>
    <w:rsid w:val="00002AD2"/>
    <w:rsid w:val="00002B08"/>
    <w:rsid w:val="00007BEC"/>
    <w:rsid w:val="00007DCF"/>
    <w:rsid w:val="000100F5"/>
    <w:rsid w:val="00014AB0"/>
    <w:rsid w:val="00014B09"/>
    <w:rsid w:val="000154E0"/>
    <w:rsid w:val="00015512"/>
    <w:rsid w:val="00016F91"/>
    <w:rsid w:val="00017083"/>
    <w:rsid w:val="00017BD5"/>
    <w:rsid w:val="00024153"/>
    <w:rsid w:val="0002428C"/>
    <w:rsid w:val="0002647D"/>
    <w:rsid w:val="00026B4B"/>
    <w:rsid w:val="00027837"/>
    <w:rsid w:val="000322C5"/>
    <w:rsid w:val="00033241"/>
    <w:rsid w:val="00033D5F"/>
    <w:rsid w:val="00033DAF"/>
    <w:rsid w:val="000350EB"/>
    <w:rsid w:val="00035717"/>
    <w:rsid w:val="000357A4"/>
    <w:rsid w:val="00035B76"/>
    <w:rsid w:val="00036762"/>
    <w:rsid w:val="00036CA1"/>
    <w:rsid w:val="0004159C"/>
    <w:rsid w:val="0004399E"/>
    <w:rsid w:val="00044670"/>
    <w:rsid w:val="00044B1F"/>
    <w:rsid w:val="00050423"/>
    <w:rsid w:val="00050DE5"/>
    <w:rsid w:val="00051504"/>
    <w:rsid w:val="00051CE7"/>
    <w:rsid w:val="00052040"/>
    <w:rsid w:val="00052230"/>
    <w:rsid w:val="00052B82"/>
    <w:rsid w:val="000543F9"/>
    <w:rsid w:val="00054887"/>
    <w:rsid w:val="00054AC4"/>
    <w:rsid w:val="000574BB"/>
    <w:rsid w:val="00060572"/>
    <w:rsid w:val="00060AE8"/>
    <w:rsid w:val="00060DB8"/>
    <w:rsid w:val="0006237F"/>
    <w:rsid w:val="00062B51"/>
    <w:rsid w:val="00062E83"/>
    <w:rsid w:val="00063C14"/>
    <w:rsid w:val="00063EC8"/>
    <w:rsid w:val="00064839"/>
    <w:rsid w:val="000655EA"/>
    <w:rsid w:val="000656BD"/>
    <w:rsid w:val="0006617F"/>
    <w:rsid w:val="00067DDA"/>
    <w:rsid w:val="00067F2E"/>
    <w:rsid w:val="000715A8"/>
    <w:rsid w:val="00074B0A"/>
    <w:rsid w:val="000764F9"/>
    <w:rsid w:val="00076CAC"/>
    <w:rsid w:val="00077644"/>
    <w:rsid w:val="000804F0"/>
    <w:rsid w:val="00081DD3"/>
    <w:rsid w:val="00082EC2"/>
    <w:rsid w:val="00083D27"/>
    <w:rsid w:val="0008618C"/>
    <w:rsid w:val="000861D7"/>
    <w:rsid w:val="000866C0"/>
    <w:rsid w:val="000874FC"/>
    <w:rsid w:val="0008763C"/>
    <w:rsid w:val="00087F31"/>
    <w:rsid w:val="00091D2F"/>
    <w:rsid w:val="00092BD6"/>
    <w:rsid w:val="00093D6B"/>
    <w:rsid w:val="0009436E"/>
    <w:rsid w:val="000A2543"/>
    <w:rsid w:val="000A5F8B"/>
    <w:rsid w:val="000A7607"/>
    <w:rsid w:val="000A7733"/>
    <w:rsid w:val="000B163C"/>
    <w:rsid w:val="000B2096"/>
    <w:rsid w:val="000B254D"/>
    <w:rsid w:val="000B2B08"/>
    <w:rsid w:val="000B5401"/>
    <w:rsid w:val="000B5421"/>
    <w:rsid w:val="000B5BA6"/>
    <w:rsid w:val="000B722E"/>
    <w:rsid w:val="000B7CFE"/>
    <w:rsid w:val="000C02D1"/>
    <w:rsid w:val="000C0FCF"/>
    <w:rsid w:val="000C1902"/>
    <w:rsid w:val="000C2E5F"/>
    <w:rsid w:val="000C2F44"/>
    <w:rsid w:val="000C317F"/>
    <w:rsid w:val="000C4AD3"/>
    <w:rsid w:val="000C5959"/>
    <w:rsid w:val="000C6077"/>
    <w:rsid w:val="000D0ED2"/>
    <w:rsid w:val="000D11D2"/>
    <w:rsid w:val="000D2727"/>
    <w:rsid w:val="000D384B"/>
    <w:rsid w:val="000D3F08"/>
    <w:rsid w:val="000D4A67"/>
    <w:rsid w:val="000D69A1"/>
    <w:rsid w:val="000E0740"/>
    <w:rsid w:val="000E13F1"/>
    <w:rsid w:val="000E72FF"/>
    <w:rsid w:val="000F0FE5"/>
    <w:rsid w:val="000F23AF"/>
    <w:rsid w:val="000F29D1"/>
    <w:rsid w:val="000F3165"/>
    <w:rsid w:val="000F4CAB"/>
    <w:rsid w:val="000F605B"/>
    <w:rsid w:val="000F6186"/>
    <w:rsid w:val="000F7534"/>
    <w:rsid w:val="0010117B"/>
    <w:rsid w:val="00101A4E"/>
    <w:rsid w:val="00102702"/>
    <w:rsid w:val="001028EB"/>
    <w:rsid w:val="0010438C"/>
    <w:rsid w:val="001047C3"/>
    <w:rsid w:val="00107303"/>
    <w:rsid w:val="001074AE"/>
    <w:rsid w:val="00107BD7"/>
    <w:rsid w:val="00107EBB"/>
    <w:rsid w:val="00111448"/>
    <w:rsid w:val="0011249D"/>
    <w:rsid w:val="00112C5F"/>
    <w:rsid w:val="00112EC4"/>
    <w:rsid w:val="001147E1"/>
    <w:rsid w:val="00114B49"/>
    <w:rsid w:val="001177BA"/>
    <w:rsid w:val="001179A0"/>
    <w:rsid w:val="001231C4"/>
    <w:rsid w:val="0012471B"/>
    <w:rsid w:val="0012763F"/>
    <w:rsid w:val="001301AC"/>
    <w:rsid w:val="00130690"/>
    <w:rsid w:val="00131706"/>
    <w:rsid w:val="0013277E"/>
    <w:rsid w:val="0013334E"/>
    <w:rsid w:val="001360A7"/>
    <w:rsid w:val="001364F9"/>
    <w:rsid w:val="00136E79"/>
    <w:rsid w:val="0013717E"/>
    <w:rsid w:val="001405C8"/>
    <w:rsid w:val="0014096A"/>
    <w:rsid w:val="001420DD"/>
    <w:rsid w:val="0014368F"/>
    <w:rsid w:val="001441A3"/>
    <w:rsid w:val="0014578C"/>
    <w:rsid w:val="00146FB5"/>
    <w:rsid w:val="00147147"/>
    <w:rsid w:val="001506E9"/>
    <w:rsid w:val="00150E66"/>
    <w:rsid w:val="001530FC"/>
    <w:rsid w:val="001532B3"/>
    <w:rsid w:val="001553E0"/>
    <w:rsid w:val="00155D25"/>
    <w:rsid w:val="00155FFF"/>
    <w:rsid w:val="00156190"/>
    <w:rsid w:val="00161679"/>
    <w:rsid w:val="0016246F"/>
    <w:rsid w:val="00165A4E"/>
    <w:rsid w:val="00165BE7"/>
    <w:rsid w:val="00166423"/>
    <w:rsid w:val="001664C9"/>
    <w:rsid w:val="001718E2"/>
    <w:rsid w:val="00172B86"/>
    <w:rsid w:val="0017300B"/>
    <w:rsid w:val="00173C4E"/>
    <w:rsid w:val="00174EA3"/>
    <w:rsid w:val="001752DB"/>
    <w:rsid w:val="00175817"/>
    <w:rsid w:val="001760C3"/>
    <w:rsid w:val="0017688D"/>
    <w:rsid w:val="00176D14"/>
    <w:rsid w:val="00177C83"/>
    <w:rsid w:val="00180FFC"/>
    <w:rsid w:val="00181558"/>
    <w:rsid w:val="0018259F"/>
    <w:rsid w:val="00183AB6"/>
    <w:rsid w:val="00186510"/>
    <w:rsid w:val="00187170"/>
    <w:rsid w:val="00187BAD"/>
    <w:rsid w:val="00191C12"/>
    <w:rsid w:val="0019327E"/>
    <w:rsid w:val="0019560D"/>
    <w:rsid w:val="00196DEE"/>
    <w:rsid w:val="001972DE"/>
    <w:rsid w:val="001A048F"/>
    <w:rsid w:val="001A0C16"/>
    <w:rsid w:val="001A19C6"/>
    <w:rsid w:val="001A4AD3"/>
    <w:rsid w:val="001A4D3E"/>
    <w:rsid w:val="001A62C2"/>
    <w:rsid w:val="001A68AD"/>
    <w:rsid w:val="001A7379"/>
    <w:rsid w:val="001B2918"/>
    <w:rsid w:val="001B62A2"/>
    <w:rsid w:val="001B7866"/>
    <w:rsid w:val="001C098B"/>
    <w:rsid w:val="001C1BD3"/>
    <w:rsid w:val="001C2C70"/>
    <w:rsid w:val="001C3EB6"/>
    <w:rsid w:val="001C5196"/>
    <w:rsid w:val="001C5ADA"/>
    <w:rsid w:val="001D0D11"/>
    <w:rsid w:val="001D1D90"/>
    <w:rsid w:val="001D1F67"/>
    <w:rsid w:val="001D33D7"/>
    <w:rsid w:val="001D6E70"/>
    <w:rsid w:val="001D78D8"/>
    <w:rsid w:val="001D7A1E"/>
    <w:rsid w:val="001E0E76"/>
    <w:rsid w:val="001E2022"/>
    <w:rsid w:val="001E2E85"/>
    <w:rsid w:val="001E351A"/>
    <w:rsid w:val="001E3B03"/>
    <w:rsid w:val="001E3BF4"/>
    <w:rsid w:val="001E5731"/>
    <w:rsid w:val="001E7B1C"/>
    <w:rsid w:val="001F2E9B"/>
    <w:rsid w:val="001F3EC3"/>
    <w:rsid w:val="001F59F4"/>
    <w:rsid w:val="001F6C11"/>
    <w:rsid w:val="001F7BFF"/>
    <w:rsid w:val="00200DC2"/>
    <w:rsid w:val="00201BFB"/>
    <w:rsid w:val="00202CC4"/>
    <w:rsid w:val="002035C4"/>
    <w:rsid w:val="0020374C"/>
    <w:rsid w:val="00203D67"/>
    <w:rsid w:val="00204A2A"/>
    <w:rsid w:val="00205C5F"/>
    <w:rsid w:val="0020603F"/>
    <w:rsid w:val="00206C1E"/>
    <w:rsid w:val="002073A4"/>
    <w:rsid w:val="002107F4"/>
    <w:rsid w:val="0021221C"/>
    <w:rsid w:val="0021272A"/>
    <w:rsid w:val="002127AB"/>
    <w:rsid w:val="00212940"/>
    <w:rsid w:val="0021514B"/>
    <w:rsid w:val="00215279"/>
    <w:rsid w:val="0021594F"/>
    <w:rsid w:val="00215B78"/>
    <w:rsid w:val="0021626B"/>
    <w:rsid w:val="002167AD"/>
    <w:rsid w:val="002168FB"/>
    <w:rsid w:val="002202BC"/>
    <w:rsid w:val="0022191F"/>
    <w:rsid w:val="00223068"/>
    <w:rsid w:val="0022379E"/>
    <w:rsid w:val="0022757B"/>
    <w:rsid w:val="00230BCF"/>
    <w:rsid w:val="00230E45"/>
    <w:rsid w:val="00231231"/>
    <w:rsid w:val="002324A1"/>
    <w:rsid w:val="00232F7B"/>
    <w:rsid w:val="00233A1C"/>
    <w:rsid w:val="002347EB"/>
    <w:rsid w:val="002353B4"/>
    <w:rsid w:val="0023696A"/>
    <w:rsid w:val="002369C8"/>
    <w:rsid w:val="0024054C"/>
    <w:rsid w:val="00241304"/>
    <w:rsid w:val="002421A0"/>
    <w:rsid w:val="00244034"/>
    <w:rsid w:val="00244915"/>
    <w:rsid w:val="00245AA0"/>
    <w:rsid w:val="00246BEA"/>
    <w:rsid w:val="0024728E"/>
    <w:rsid w:val="002501C0"/>
    <w:rsid w:val="00250EBB"/>
    <w:rsid w:val="00252FE1"/>
    <w:rsid w:val="00253A92"/>
    <w:rsid w:val="00255507"/>
    <w:rsid w:val="00255F3A"/>
    <w:rsid w:val="0025609D"/>
    <w:rsid w:val="00260495"/>
    <w:rsid w:val="00261E6F"/>
    <w:rsid w:val="00262923"/>
    <w:rsid w:val="002631F4"/>
    <w:rsid w:val="0026521F"/>
    <w:rsid w:val="00270921"/>
    <w:rsid w:val="0027180E"/>
    <w:rsid w:val="00271B21"/>
    <w:rsid w:val="002729EB"/>
    <w:rsid w:val="00273151"/>
    <w:rsid w:val="00275211"/>
    <w:rsid w:val="00275AD6"/>
    <w:rsid w:val="00276E2E"/>
    <w:rsid w:val="002816C3"/>
    <w:rsid w:val="00284915"/>
    <w:rsid w:val="002863CA"/>
    <w:rsid w:val="00286D2E"/>
    <w:rsid w:val="0029042F"/>
    <w:rsid w:val="00293BA4"/>
    <w:rsid w:val="0029403F"/>
    <w:rsid w:val="002958F2"/>
    <w:rsid w:val="00295F2C"/>
    <w:rsid w:val="0029683F"/>
    <w:rsid w:val="002A30EA"/>
    <w:rsid w:val="002A375B"/>
    <w:rsid w:val="002A4692"/>
    <w:rsid w:val="002A4CE5"/>
    <w:rsid w:val="002A5768"/>
    <w:rsid w:val="002A57F2"/>
    <w:rsid w:val="002A6DDE"/>
    <w:rsid w:val="002A7BE6"/>
    <w:rsid w:val="002B00D0"/>
    <w:rsid w:val="002B09B9"/>
    <w:rsid w:val="002B1917"/>
    <w:rsid w:val="002B3457"/>
    <w:rsid w:val="002B3FE0"/>
    <w:rsid w:val="002B4A4B"/>
    <w:rsid w:val="002B4F92"/>
    <w:rsid w:val="002B4FEC"/>
    <w:rsid w:val="002B5198"/>
    <w:rsid w:val="002B5CB7"/>
    <w:rsid w:val="002B6D5F"/>
    <w:rsid w:val="002C2254"/>
    <w:rsid w:val="002C2311"/>
    <w:rsid w:val="002C2CC1"/>
    <w:rsid w:val="002C5930"/>
    <w:rsid w:val="002C5A21"/>
    <w:rsid w:val="002C5CEA"/>
    <w:rsid w:val="002D04ED"/>
    <w:rsid w:val="002D1BF7"/>
    <w:rsid w:val="002D2086"/>
    <w:rsid w:val="002D5A7A"/>
    <w:rsid w:val="002D78BD"/>
    <w:rsid w:val="002D7E1B"/>
    <w:rsid w:val="002E1018"/>
    <w:rsid w:val="002E1C83"/>
    <w:rsid w:val="002E1FD3"/>
    <w:rsid w:val="002E3B43"/>
    <w:rsid w:val="002E3B90"/>
    <w:rsid w:val="002E4356"/>
    <w:rsid w:val="002E442A"/>
    <w:rsid w:val="002E4BAC"/>
    <w:rsid w:val="002E4F28"/>
    <w:rsid w:val="002E52D8"/>
    <w:rsid w:val="002E540C"/>
    <w:rsid w:val="002E568F"/>
    <w:rsid w:val="002E5F76"/>
    <w:rsid w:val="002E60A3"/>
    <w:rsid w:val="002E6AD7"/>
    <w:rsid w:val="002E74AE"/>
    <w:rsid w:val="002F349C"/>
    <w:rsid w:val="002F3AEE"/>
    <w:rsid w:val="002F4B6A"/>
    <w:rsid w:val="002F4CA1"/>
    <w:rsid w:val="002F5249"/>
    <w:rsid w:val="002F75DC"/>
    <w:rsid w:val="00301175"/>
    <w:rsid w:val="00302309"/>
    <w:rsid w:val="0030354D"/>
    <w:rsid w:val="00304EB1"/>
    <w:rsid w:val="00304F28"/>
    <w:rsid w:val="00305D36"/>
    <w:rsid w:val="00306B17"/>
    <w:rsid w:val="0031289D"/>
    <w:rsid w:val="00313D4D"/>
    <w:rsid w:val="003156E1"/>
    <w:rsid w:val="00316424"/>
    <w:rsid w:val="00320AC1"/>
    <w:rsid w:val="00320CD0"/>
    <w:rsid w:val="0032138E"/>
    <w:rsid w:val="00323E7E"/>
    <w:rsid w:val="00323EED"/>
    <w:rsid w:val="0032415D"/>
    <w:rsid w:val="0032456C"/>
    <w:rsid w:val="00324F34"/>
    <w:rsid w:val="00326ADA"/>
    <w:rsid w:val="0032763C"/>
    <w:rsid w:val="0033176A"/>
    <w:rsid w:val="00331CB5"/>
    <w:rsid w:val="00332D2D"/>
    <w:rsid w:val="003338CB"/>
    <w:rsid w:val="003349FE"/>
    <w:rsid w:val="00334BEF"/>
    <w:rsid w:val="00334CC2"/>
    <w:rsid w:val="00335650"/>
    <w:rsid w:val="00340820"/>
    <w:rsid w:val="003415DB"/>
    <w:rsid w:val="00341F1A"/>
    <w:rsid w:val="003429CE"/>
    <w:rsid w:val="00342C0E"/>
    <w:rsid w:val="00342CD4"/>
    <w:rsid w:val="00343DFB"/>
    <w:rsid w:val="0034608E"/>
    <w:rsid w:val="0035203E"/>
    <w:rsid w:val="003526F0"/>
    <w:rsid w:val="00352B2F"/>
    <w:rsid w:val="0035403C"/>
    <w:rsid w:val="00355241"/>
    <w:rsid w:val="00355326"/>
    <w:rsid w:val="00355CC6"/>
    <w:rsid w:val="003627D1"/>
    <w:rsid w:val="00364CE5"/>
    <w:rsid w:val="0036594B"/>
    <w:rsid w:val="003659AA"/>
    <w:rsid w:val="003667E8"/>
    <w:rsid w:val="0036731E"/>
    <w:rsid w:val="00370450"/>
    <w:rsid w:val="003705D4"/>
    <w:rsid w:val="0037164F"/>
    <w:rsid w:val="00371C64"/>
    <w:rsid w:val="00372F6B"/>
    <w:rsid w:val="00376FFF"/>
    <w:rsid w:val="003801CA"/>
    <w:rsid w:val="00380525"/>
    <w:rsid w:val="00381184"/>
    <w:rsid w:val="003812DC"/>
    <w:rsid w:val="003827DB"/>
    <w:rsid w:val="003834D5"/>
    <w:rsid w:val="00383D23"/>
    <w:rsid w:val="00386152"/>
    <w:rsid w:val="00390049"/>
    <w:rsid w:val="00390348"/>
    <w:rsid w:val="00390442"/>
    <w:rsid w:val="003914A5"/>
    <w:rsid w:val="00391672"/>
    <w:rsid w:val="0039187E"/>
    <w:rsid w:val="00391AE7"/>
    <w:rsid w:val="00394BBE"/>
    <w:rsid w:val="00394F6E"/>
    <w:rsid w:val="003973E6"/>
    <w:rsid w:val="003977A0"/>
    <w:rsid w:val="003978E1"/>
    <w:rsid w:val="00397CB7"/>
    <w:rsid w:val="003A0488"/>
    <w:rsid w:val="003A2627"/>
    <w:rsid w:val="003A283F"/>
    <w:rsid w:val="003A3607"/>
    <w:rsid w:val="003A592D"/>
    <w:rsid w:val="003A6611"/>
    <w:rsid w:val="003B098A"/>
    <w:rsid w:val="003B1CEA"/>
    <w:rsid w:val="003B2460"/>
    <w:rsid w:val="003B3183"/>
    <w:rsid w:val="003B5A4E"/>
    <w:rsid w:val="003B61AD"/>
    <w:rsid w:val="003B65AD"/>
    <w:rsid w:val="003C0C5A"/>
    <w:rsid w:val="003C0F4F"/>
    <w:rsid w:val="003C11AB"/>
    <w:rsid w:val="003C1242"/>
    <w:rsid w:val="003C1731"/>
    <w:rsid w:val="003C200D"/>
    <w:rsid w:val="003C23FC"/>
    <w:rsid w:val="003C432E"/>
    <w:rsid w:val="003D0EDA"/>
    <w:rsid w:val="003D16C0"/>
    <w:rsid w:val="003D22B0"/>
    <w:rsid w:val="003D28E7"/>
    <w:rsid w:val="003D37F5"/>
    <w:rsid w:val="003D468A"/>
    <w:rsid w:val="003D5C82"/>
    <w:rsid w:val="003D5D04"/>
    <w:rsid w:val="003D5EF8"/>
    <w:rsid w:val="003D7195"/>
    <w:rsid w:val="003D7B6A"/>
    <w:rsid w:val="003E107A"/>
    <w:rsid w:val="003E1BD9"/>
    <w:rsid w:val="003E2E36"/>
    <w:rsid w:val="003E32D6"/>
    <w:rsid w:val="003E3E17"/>
    <w:rsid w:val="003E7A10"/>
    <w:rsid w:val="003F1D61"/>
    <w:rsid w:val="003F51FC"/>
    <w:rsid w:val="003F56BE"/>
    <w:rsid w:val="003F57AE"/>
    <w:rsid w:val="003F60A7"/>
    <w:rsid w:val="004013F9"/>
    <w:rsid w:val="004018F0"/>
    <w:rsid w:val="004028CD"/>
    <w:rsid w:val="00403283"/>
    <w:rsid w:val="00405F4E"/>
    <w:rsid w:val="00406186"/>
    <w:rsid w:val="00407B8E"/>
    <w:rsid w:val="00407FA3"/>
    <w:rsid w:val="0041168E"/>
    <w:rsid w:val="00413DBD"/>
    <w:rsid w:val="004142E0"/>
    <w:rsid w:val="00415FF7"/>
    <w:rsid w:val="004162D8"/>
    <w:rsid w:val="00417D58"/>
    <w:rsid w:val="00420235"/>
    <w:rsid w:val="0042154B"/>
    <w:rsid w:val="00421C26"/>
    <w:rsid w:val="00421F53"/>
    <w:rsid w:val="00423802"/>
    <w:rsid w:val="00423D43"/>
    <w:rsid w:val="00423E1A"/>
    <w:rsid w:val="004243AD"/>
    <w:rsid w:val="00426161"/>
    <w:rsid w:val="00427912"/>
    <w:rsid w:val="004349A7"/>
    <w:rsid w:val="00434A59"/>
    <w:rsid w:val="00436F12"/>
    <w:rsid w:val="00437644"/>
    <w:rsid w:val="00437E7B"/>
    <w:rsid w:val="00440B11"/>
    <w:rsid w:val="00440C57"/>
    <w:rsid w:val="00441291"/>
    <w:rsid w:val="004433B3"/>
    <w:rsid w:val="00443862"/>
    <w:rsid w:val="00443A8D"/>
    <w:rsid w:val="004503E5"/>
    <w:rsid w:val="00451E15"/>
    <w:rsid w:val="004524CA"/>
    <w:rsid w:val="00452F63"/>
    <w:rsid w:val="00453612"/>
    <w:rsid w:val="004540E8"/>
    <w:rsid w:val="00455EB7"/>
    <w:rsid w:val="00461528"/>
    <w:rsid w:val="0046345A"/>
    <w:rsid w:val="00464739"/>
    <w:rsid w:val="00465713"/>
    <w:rsid w:val="00465EE4"/>
    <w:rsid w:val="00467006"/>
    <w:rsid w:val="004713CC"/>
    <w:rsid w:val="00473E9A"/>
    <w:rsid w:val="00474F02"/>
    <w:rsid w:val="00475BD5"/>
    <w:rsid w:val="00480379"/>
    <w:rsid w:val="00481B46"/>
    <w:rsid w:val="0048385B"/>
    <w:rsid w:val="0048446E"/>
    <w:rsid w:val="00485E32"/>
    <w:rsid w:val="00490FBF"/>
    <w:rsid w:val="004924F2"/>
    <w:rsid w:val="004944DB"/>
    <w:rsid w:val="004949D6"/>
    <w:rsid w:val="00495DAE"/>
    <w:rsid w:val="00496C8D"/>
    <w:rsid w:val="004973E2"/>
    <w:rsid w:val="004A0D62"/>
    <w:rsid w:val="004A157B"/>
    <w:rsid w:val="004A1BFA"/>
    <w:rsid w:val="004A42CD"/>
    <w:rsid w:val="004A4D49"/>
    <w:rsid w:val="004A64F2"/>
    <w:rsid w:val="004A6D0B"/>
    <w:rsid w:val="004A7CFB"/>
    <w:rsid w:val="004B0805"/>
    <w:rsid w:val="004B1217"/>
    <w:rsid w:val="004B2216"/>
    <w:rsid w:val="004B3E4F"/>
    <w:rsid w:val="004B4644"/>
    <w:rsid w:val="004B474C"/>
    <w:rsid w:val="004B71AF"/>
    <w:rsid w:val="004B7A49"/>
    <w:rsid w:val="004C057D"/>
    <w:rsid w:val="004C1DDF"/>
    <w:rsid w:val="004C3484"/>
    <w:rsid w:val="004C5F97"/>
    <w:rsid w:val="004D154A"/>
    <w:rsid w:val="004D2C74"/>
    <w:rsid w:val="004D35A9"/>
    <w:rsid w:val="004D3760"/>
    <w:rsid w:val="004D3C66"/>
    <w:rsid w:val="004D45ED"/>
    <w:rsid w:val="004D5CF7"/>
    <w:rsid w:val="004D63EE"/>
    <w:rsid w:val="004E0D59"/>
    <w:rsid w:val="004E22A0"/>
    <w:rsid w:val="004E3EA2"/>
    <w:rsid w:val="004E7D91"/>
    <w:rsid w:val="004F097F"/>
    <w:rsid w:val="004F0FDA"/>
    <w:rsid w:val="004F1065"/>
    <w:rsid w:val="004F1353"/>
    <w:rsid w:val="004F15C3"/>
    <w:rsid w:val="004F2846"/>
    <w:rsid w:val="004F4F2C"/>
    <w:rsid w:val="004F5331"/>
    <w:rsid w:val="004F6320"/>
    <w:rsid w:val="0050049B"/>
    <w:rsid w:val="00501130"/>
    <w:rsid w:val="0050248F"/>
    <w:rsid w:val="0050343A"/>
    <w:rsid w:val="00504A3A"/>
    <w:rsid w:val="00506F8C"/>
    <w:rsid w:val="00507016"/>
    <w:rsid w:val="0050738A"/>
    <w:rsid w:val="00507C36"/>
    <w:rsid w:val="005101B7"/>
    <w:rsid w:val="00510BC8"/>
    <w:rsid w:val="005111BA"/>
    <w:rsid w:val="00511CC4"/>
    <w:rsid w:val="00512EE5"/>
    <w:rsid w:val="00513C5C"/>
    <w:rsid w:val="00515240"/>
    <w:rsid w:val="00515ACB"/>
    <w:rsid w:val="00515D4E"/>
    <w:rsid w:val="00517CAA"/>
    <w:rsid w:val="0052097F"/>
    <w:rsid w:val="00522225"/>
    <w:rsid w:val="00522CB5"/>
    <w:rsid w:val="00523B17"/>
    <w:rsid w:val="0052439E"/>
    <w:rsid w:val="00524D12"/>
    <w:rsid w:val="00525840"/>
    <w:rsid w:val="005268F7"/>
    <w:rsid w:val="00532F4A"/>
    <w:rsid w:val="005361CF"/>
    <w:rsid w:val="00537D99"/>
    <w:rsid w:val="00537E9F"/>
    <w:rsid w:val="00543CE9"/>
    <w:rsid w:val="0054415F"/>
    <w:rsid w:val="00550F6D"/>
    <w:rsid w:val="00552582"/>
    <w:rsid w:val="005547D2"/>
    <w:rsid w:val="00555160"/>
    <w:rsid w:val="00555FDC"/>
    <w:rsid w:val="0056029D"/>
    <w:rsid w:val="00563F8D"/>
    <w:rsid w:val="005653A8"/>
    <w:rsid w:val="00571F7E"/>
    <w:rsid w:val="00573005"/>
    <w:rsid w:val="005741D5"/>
    <w:rsid w:val="0057440D"/>
    <w:rsid w:val="00574A56"/>
    <w:rsid w:val="00581875"/>
    <w:rsid w:val="00581E77"/>
    <w:rsid w:val="00585400"/>
    <w:rsid w:val="005866CE"/>
    <w:rsid w:val="00586BE4"/>
    <w:rsid w:val="00587AC6"/>
    <w:rsid w:val="005904B2"/>
    <w:rsid w:val="00591B91"/>
    <w:rsid w:val="00591FC0"/>
    <w:rsid w:val="005930BA"/>
    <w:rsid w:val="00593FC1"/>
    <w:rsid w:val="00595656"/>
    <w:rsid w:val="005A43A3"/>
    <w:rsid w:val="005A62D6"/>
    <w:rsid w:val="005A7A63"/>
    <w:rsid w:val="005B1637"/>
    <w:rsid w:val="005B1815"/>
    <w:rsid w:val="005B1B6A"/>
    <w:rsid w:val="005B1E1A"/>
    <w:rsid w:val="005B2391"/>
    <w:rsid w:val="005B391A"/>
    <w:rsid w:val="005B6C47"/>
    <w:rsid w:val="005B75A3"/>
    <w:rsid w:val="005B779D"/>
    <w:rsid w:val="005C0E79"/>
    <w:rsid w:val="005C1480"/>
    <w:rsid w:val="005C3746"/>
    <w:rsid w:val="005C5FAF"/>
    <w:rsid w:val="005D0CB3"/>
    <w:rsid w:val="005D185E"/>
    <w:rsid w:val="005D18D7"/>
    <w:rsid w:val="005D41CE"/>
    <w:rsid w:val="005D5343"/>
    <w:rsid w:val="005E05EC"/>
    <w:rsid w:val="005E0AC4"/>
    <w:rsid w:val="005E0F8F"/>
    <w:rsid w:val="005E17C7"/>
    <w:rsid w:val="005E56BC"/>
    <w:rsid w:val="005E7938"/>
    <w:rsid w:val="005F29A9"/>
    <w:rsid w:val="005F2E8A"/>
    <w:rsid w:val="005F45AE"/>
    <w:rsid w:val="005F7EF0"/>
    <w:rsid w:val="0060348C"/>
    <w:rsid w:val="006040B0"/>
    <w:rsid w:val="0060473B"/>
    <w:rsid w:val="00604943"/>
    <w:rsid w:val="00607280"/>
    <w:rsid w:val="00610A10"/>
    <w:rsid w:val="00610B8F"/>
    <w:rsid w:val="00610C28"/>
    <w:rsid w:val="00610D93"/>
    <w:rsid w:val="00610E17"/>
    <w:rsid w:val="00611E76"/>
    <w:rsid w:val="006126CD"/>
    <w:rsid w:val="00613940"/>
    <w:rsid w:val="00613A18"/>
    <w:rsid w:val="00613EE8"/>
    <w:rsid w:val="00616C0A"/>
    <w:rsid w:val="00617E59"/>
    <w:rsid w:val="00620383"/>
    <w:rsid w:val="006220E6"/>
    <w:rsid w:val="00622F55"/>
    <w:rsid w:val="00624284"/>
    <w:rsid w:val="006245C6"/>
    <w:rsid w:val="00624803"/>
    <w:rsid w:val="00625C82"/>
    <w:rsid w:val="00626369"/>
    <w:rsid w:val="006268F6"/>
    <w:rsid w:val="0063128E"/>
    <w:rsid w:val="0063331B"/>
    <w:rsid w:val="00636A8D"/>
    <w:rsid w:val="00637E3B"/>
    <w:rsid w:val="006420C2"/>
    <w:rsid w:val="00642B29"/>
    <w:rsid w:val="00644150"/>
    <w:rsid w:val="006463E5"/>
    <w:rsid w:val="0064650B"/>
    <w:rsid w:val="006471FA"/>
    <w:rsid w:val="006473FC"/>
    <w:rsid w:val="00647E13"/>
    <w:rsid w:val="006513B0"/>
    <w:rsid w:val="006533BF"/>
    <w:rsid w:val="006537FC"/>
    <w:rsid w:val="00653F53"/>
    <w:rsid w:val="00655375"/>
    <w:rsid w:val="00656017"/>
    <w:rsid w:val="006621E8"/>
    <w:rsid w:val="00664815"/>
    <w:rsid w:val="00665D0C"/>
    <w:rsid w:val="00666326"/>
    <w:rsid w:val="00667132"/>
    <w:rsid w:val="00670626"/>
    <w:rsid w:val="00671591"/>
    <w:rsid w:val="0067182E"/>
    <w:rsid w:val="00671EDE"/>
    <w:rsid w:val="00672FB0"/>
    <w:rsid w:val="0067365D"/>
    <w:rsid w:val="00673D70"/>
    <w:rsid w:val="006742AC"/>
    <w:rsid w:val="00676BF8"/>
    <w:rsid w:val="00682832"/>
    <w:rsid w:val="006839E0"/>
    <w:rsid w:val="006872D1"/>
    <w:rsid w:val="0069047A"/>
    <w:rsid w:val="0069394A"/>
    <w:rsid w:val="00694C48"/>
    <w:rsid w:val="006A186F"/>
    <w:rsid w:val="006A3F3F"/>
    <w:rsid w:val="006A5547"/>
    <w:rsid w:val="006A6702"/>
    <w:rsid w:val="006A7EBE"/>
    <w:rsid w:val="006B07C4"/>
    <w:rsid w:val="006B0916"/>
    <w:rsid w:val="006B1CBC"/>
    <w:rsid w:val="006B350A"/>
    <w:rsid w:val="006B39CB"/>
    <w:rsid w:val="006B6AA6"/>
    <w:rsid w:val="006B6B03"/>
    <w:rsid w:val="006B76E2"/>
    <w:rsid w:val="006C0AB1"/>
    <w:rsid w:val="006C0AF0"/>
    <w:rsid w:val="006C0F6C"/>
    <w:rsid w:val="006C1BAC"/>
    <w:rsid w:val="006C3BA7"/>
    <w:rsid w:val="006C53A3"/>
    <w:rsid w:val="006C5CED"/>
    <w:rsid w:val="006C60BE"/>
    <w:rsid w:val="006C79CB"/>
    <w:rsid w:val="006C7E9B"/>
    <w:rsid w:val="006D00FD"/>
    <w:rsid w:val="006D28B3"/>
    <w:rsid w:val="006D3CB3"/>
    <w:rsid w:val="006D44B9"/>
    <w:rsid w:val="006D6244"/>
    <w:rsid w:val="006D7A4F"/>
    <w:rsid w:val="006E07F4"/>
    <w:rsid w:val="006E0DD2"/>
    <w:rsid w:val="006E1D27"/>
    <w:rsid w:val="006E344A"/>
    <w:rsid w:val="006E3593"/>
    <w:rsid w:val="006E3E0F"/>
    <w:rsid w:val="006E472D"/>
    <w:rsid w:val="006E70CA"/>
    <w:rsid w:val="006E7FD3"/>
    <w:rsid w:val="006F17E8"/>
    <w:rsid w:val="006F1F7D"/>
    <w:rsid w:val="006F2725"/>
    <w:rsid w:val="006F3362"/>
    <w:rsid w:val="006F48B8"/>
    <w:rsid w:val="006F57F1"/>
    <w:rsid w:val="006F6B13"/>
    <w:rsid w:val="007001DD"/>
    <w:rsid w:val="007007BD"/>
    <w:rsid w:val="00700894"/>
    <w:rsid w:val="007019DD"/>
    <w:rsid w:val="00701C3E"/>
    <w:rsid w:val="00704052"/>
    <w:rsid w:val="007056C7"/>
    <w:rsid w:val="007057EF"/>
    <w:rsid w:val="007058B3"/>
    <w:rsid w:val="00707BCC"/>
    <w:rsid w:val="00710E3B"/>
    <w:rsid w:val="00712DC6"/>
    <w:rsid w:val="00714CC5"/>
    <w:rsid w:val="00715386"/>
    <w:rsid w:val="007155DD"/>
    <w:rsid w:val="00716234"/>
    <w:rsid w:val="007176B6"/>
    <w:rsid w:val="00717DE5"/>
    <w:rsid w:val="007218F8"/>
    <w:rsid w:val="0072246F"/>
    <w:rsid w:val="00722982"/>
    <w:rsid w:val="0072435E"/>
    <w:rsid w:val="00726195"/>
    <w:rsid w:val="0072666F"/>
    <w:rsid w:val="00726BEB"/>
    <w:rsid w:val="007270B4"/>
    <w:rsid w:val="007279EB"/>
    <w:rsid w:val="0073290A"/>
    <w:rsid w:val="00734611"/>
    <w:rsid w:val="00734B8A"/>
    <w:rsid w:val="007372BA"/>
    <w:rsid w:val="0073774F"/>
    <w:rsid w:val="00740C5F"/>
    <w:rsid w:val="00740DCB"/>
    <w:rsid w:val="00741B08"/>
    <w:rsid w:val="00742405"/>
    <w:rsid w:val="00742C15"/>
    <w:rsid w:val="00745F8D"/>
    <w:rsid w:val="007472D2"/>
    <w:rsid w:val="00747956"/>
    <w:rsid w:val="00752234"/>
    <w:rsid w:val="00754677"/>
    <w:rsid w:val="0076173E"/>
    <w:rsid w:val="0076187B"/>
    <w:rsid w:val="00761C35"/>
    <w:rsid w:val="00761DB9"/>
    <w:rsid w:val="00764EA9"/>
    <w:rsid w:val="007650D2"/>
    <w:rsid w:val="00766FAE"/>
    <w:rsid w:val="00766FBD"/>
    <w:rsid w:val="00770E10"/>
    <w:rsid w:val="00770E3B"/>
    <w:rsid w:val="00771B44"/>
    <w:rsid w:val="007720FC"/>
    <w:rsid w:val="007779DC"/>
    <w:rsid w:val="00777E6D"/>
    <w:rsid w:val="00781CFA"/>
    <w:rsid w:val="00782EA2"/>
    <w:rsid w:val="0078339A"/>
    <w:rsid w:val="00785191"/>
    <w:rsid w:val="00785F63"/>
    <w:rsid w:val="00787917"/>
    <w:rsid w:val="00790462"/>
    <w:rsid w:val="007905FE"/>
    <w:rsid w:val="00790C07"/>
    <w:rsid w:val="0079110E"/>
    <w:rsid w:val="00792314"/>
    <w:rsid w:val="00792B1E"/>
    <w:rsid w:val="0079354B"/>
    <w:rsid w:val="00794210"/>
    <w:rsid w:val="00794618"/>
    <w:rsid w:val="00794FDA"/>
    <w:rsid w:val="00796A4D"/>
    <w:rsid w:val="00796F72"/>
    <w:rsid w:val="007A1705"/>
    <w:rsid w:val="007A3934"/>
    <w:rsid w:val="007A3953"/>
    <w:rsid w:val="007A40F1"/>
    <w:rsid w:val="007A5318"/>
    <w:rsid w:val="007A5747"/>
    <w:rsid w:val="007A63A0"/>
    <w:rsid w:val="007B246B"/>
    <w:rsid w:val="007B4A49"/>
    <w:rsid w:val="007B652D"/>
    <w:rsid w:val="007C0AE7"/>
    <w:rsid w:val="007C138B"/>
    <w:rsid w:val="007C16D2"/>
    <w:rsid w:val="007C2F8B"/>
    <w:rsid w:val="007C3165"/>
    <w:rsid w:val="007C4195"/>
    <w:rsid w:val="007C594B"/>
    <w:rsid w:val="007C6B96"/>
    <w:rsid w:val="007C7AC8"/>
    <w:rsid w:val="007D05A7"/>
    <w:rsid w:val="007D1820"/>
    <w:rsid w:val="007D1BA5"/>
    <w:rsid w:val="007D27CF"/>
    <w:rsid w:val="007D4AD6"/>
    <w:rsid w:val="007D5397"/>
    <w:rsid w:val="007D5B78"/>
    <w:rsid w:val="007D7169"/>
    <w:rsid w:val="007E0EAE"/>
    <w:rsid w:val="007E17C3"/>
    <w:rsid w:val="007E2302"/>
    <w:rsid w:val="007E30C5"/>
    <w:rsid w:val="007E60AD"/>
    <w:rsid w:val="007E6646"/>
    <w:rsid w:val="007E69C0"/>
    <w:rsid w:val="007F03AF"/>
    <w:rsid w:val="007F150C"/>
    <w:rsid w:val="007F15BB"/>
    <w:rsid w:val="007F1C43"/>
    <w:rsid w:val="007F1DA3"/>
    <w:rsid w:val="007F7B4C"/>
    <w:rsid w:val="00802A5A"/>
    <w:rsid w:val="00803F8F"/>
    <w:rsid w:val="00804086"/>
    <w:rsid w:val="00804468"/>
    <w:rsid w:val="00804D00"/>
    <w:rsid w:val="0081187B"/>
    <w:rsid w:val="00812795"/>
    <w:rsid w:val="0081364D"/>
    <w:rsid w:val="00814041"/>
    <w:rsid w:val="00814922"/>
    <w:rsid w:val="00815C7D"/>
    <w:rsid w:val="00816CD2"/>
    <w:rsid w:val="00816EA7"/>
    <w:rsid w:val="00820503"/>
    <w:rsid w:val="008207AB"/>
    <w:rsid w:val="00820BD2"/>
    <w:rsid w:val="00824104"/>
    <w:rsid w:val="00825290"/>
    <w:rsid w:val="00827D8B"/>
    <w:rsid w:val="0083107F"/>
    <w:rsid w:val="00831386"/>
    <w:rsid w:val="00831C84"/>
    <w:rsid w:val="00834287"/>
    <w:rsid w:val="0083623A"/>
    <w:rsid w:val="00836737"/>
    <w:rsid w:val="00837589"/>
    <w:rsid w:val="00837B42"/>
    <w:rsid w:val="0084031C"/>
    <w:rsid w:val="00842368"/>
    <w:rsid w:val="0084263E"/>
    <w:rsid w:val="00843085"/>
    <w:rsid w:val="008454A6"/>
    <w:rsid w:val="0084682A"/>
    <w:rsid w:val="00847D42"/>
    <w:rsid w:val="00854424"/>
    <w:rsid w:val="00856B0F"/>
    <w:rsid w:val="008620C3"/>
    <w:rsid w:val="008628A5"/>
    <w:rsid w:val="00862C6D"/>
    <w:rsid w:val="008634E0"/>
    <w:rsid w:val="00865FAF"/>
    <w:rsid w:val="008677B8"/>
    <w:rsid w:val="0086788D"/>
    <w:rsid w:val="00867F11"/>
    <w:rsid w:val="00867FC3"/>
    <w:rsid w:val="00872804"/>
    <w:rsid w:val="008737B1"/>
    <w:rsid w:val="00874F31"/>
    <w:rsid w:val="0087551A"/>
    <w:rsid w:val="0087672C"/>
    <w:rsid w:val="008774C1"/>
    <w:rsid w:val="00877B4A"/>
    <w:rsid w:val="0088131B"/>
    <w:rsid w:val="0088167E"/>
    <w:rsid w:val="00883754"/>
    <w:rsid w:val="00891C50"/>
    <w:rsid w:val="00891FEA"/>
    <w:rsid w:val="00892669"/>
    <w:rsid w:val="008927F5"/>
    <w:rsid w:val="0089283D"/>
    <w:rsid w:val="0089418F"/>
    <w:rsid w:val="00895119"/>
    <w:rsid w:val="00895C50"/>
    <w:rsid w:val="00896157"/>
    <w:rsid w:val="008965AE"/>
    <w:rsid w:val="00897A80"/>
    <w:rsid w:val="008A15BF"/>
    <w:rsid w:val="008A2B13"/>
    <w:rsid w:val="008A3A42"/>
    <w:rsid w:val="008A7B2C"/>
    <w:rsid w:val="008B121A"/>
    <w:rsid w:val="008B197A"/>
    <w:rsid w:val="008B1D28"/>
    <w:rsid w:val="008B22C9"/>
    <w:rsid w:val="008B4063"/>
    <w:rsid w:val="008B4C1B"/>
    <w:rsid w:val="008B63AE"/>
    <w:rsid w:val="008B6A53"/>
    <w:rsid w:val="008C30D6"/>
    <w:rsid w:val="008C34E6"/>
    <w:rsid w:val="008C3A72"/>
    <w:rsid w:val="008C3C93"/>
    <w:rsid w:val="008C542B"/>
    <w:rsid w:val="008C6AB1"/>
    <w:rsid w:val="008C6EC4"/>
    <w:rsid w:val="008D0354"/>
    <w:rsid w:val="008D1FDF"/>
    <w:rsid w:val="008D3A83"/>
    <w:rsid w:val="008D747F"/>
    <w:rsid w:val="008D7F78"/>
    <w:rsid w:val="008E08E2"/>
    <w:rsid w:val="008E101A"/>
    <w:rsid w:val="008E4902"/>
    <w:rsid w:val="008E5ADC"/>
    <w:rsid w:val="008E60C3"/>
    <w:rsid w:val="008F02FD"/>
    <w:rsid w:val="008F0FE3"/>
    <w:rsid w:val="008F108C"/>
    <w:rsid w:val="008F1132"/>
    <w:rsid w:val="008F129C"/>
    <w:rsid w:val="008F3B41"/>
    <w:rsid w:val="008F626A"/>
    <w:rsid w:val="008F67ED"/>
    <w:rsid w:val="0090065A"/>
    <w:rsid w:val="0090082B"/>
    <w:rsid w:val="00901F59"/>
    <w:rsid w:val="00902122"/>
    <w:rsid w:val="00902C3E"/>
    <w:rsid w:val="00902EB4"/>
    <w:rsid w:val="0090342B"/>
    <w:rsid w:val="009049CF"/>
    <w:rsid w:val="0090664B"/>
    <w:rsid w:val="00906FC7"/>
    <w:rsid w:val="009079E5"/>
    <w:rsid w:val="00912701"/>
    <w:rsid w:val="009131B2"/>
    <w:rsid w:val="009145DC"/>
    <w:rsid w:val="00917484"/>
    <w:rsid w:val="00921815"/>
    <w:rsid w:val="00921E17"/>
    <w:rsid w:val="0092271D"/>
    <w:rsid w:val="009231FE"/>
    <w:rsid w:val="009239BB"/>
    <w:rsid w:val="0092451D"/>
    <w:rsid w:val="0092523E"/>
    <w:rsid w:val="00925A6A"/>
    <w:rsid w:val="009268A0"/>
    <w:rsid w:val="00930A34"/>
    <w:rsid w:val="00931470"/>
    <w:rsid w:val="00931A67"/>
    <w:rsid w:val="00932CDE"/>
    <w:rsid w:val="00932E17"/>
    <w:rsid w:val="00936283"/>
    <w:rsid w:val="00936321"/>
    <w:rsid w:val="00937867"/>
    <w:rsid w:val="00940EEC"/>
    <w:rsid w:val="0094133B"/>
    <w:rsid w:val="0094170C"/>
    <w:rsid w:val="009419A9"/>
    <w:rsid w:val="00941A23"/>
    <w:rsid w:val="009444AD"/>
    <w:rsid w:val="009457CB"/>
    <w:rsid w:val="00947D51"/>
    <w:rsid w:val="0095068E"/>
    <w:rsid w:val="00950BBE"/>
    <w:rsid w:val="00951513"/>
    <w:rsid w:val="00951CA2"/>
    <w:rsid w:val="009535AB"/>
    <w:rsid w:val="0095381D"/>
    <w:rsid w:val="00954E63"/>
    <w:rsid w:val="0095753A"/>
    <w:rsid w:val="009575E8"/>
    <w:rsid w:val="00960769"/>
    <w:rsid w:val="00961EB0"/>
    <w:rsid w:val="0096301A"/>
    <w:rsid w:val="009630D7"/>
    <w:rsid w:val="009636F5"/>
    <w:rsid w:val="00965599"/>
    <w:rsid w:val="009673F3"/>
    <w:rsid w:val="0097024E"/>
    <w:rsid w:val="00971B55"/>
    <w:rsid w:val="00972816"/>
    <w:rsid w:val="00975DF8"/>
    <w:rsid w:val="00977C13"/>
    <w:rsid w:val="009800A8"/>
    <w:rsid w:val="00981CC3"/>
    <w:rsid w:val="009825AA"/>
    <w:rsid w:val="00982D87"/>
    <w:rsid w:val="00985D38"/>
    <w:rsid w:val="009902F0"/>
    <w:rsid w:val="00990902"/>
    <w:rsid w:val="00990CAB"/>
    <w:rsid w:val="0099349B"/>
    <w:rsid w:val="00994AA9"/>
    <w:rsid w:val="00994F75"/>
    <w:rsid w:val="00995EF0"/>
    <w:rsid w:val="00997C36"/>
    <w:rsid w:val="009A230B"/>
    <w:rsid w:val="009A317A"/>
    <w:rsid w:val="009A438F"/>
    <w:rsid w:val="009A6165"/>
    <w:rsid w:val="009A6AA7"/>
    <w:rsid w:val="009B1A2B"/>
    <w:rsid w:val="009B250E"/>
    <w:rsid w:val="009B2D98"/>
    <w:rsid w:val="009B4EBB"/>
    <w:rsid w:val="009B50F2"/>
    <w:rsid w:val="009B55A6"/>
    <w:rsid w:val="009B5A36"/>
    <w:rsid w:val="009B5BD1"/>
    <w:rsid w:val="009B650D"/>
    <w:rsid w:val="009C0106"/>
    <w:rsid w:val="009C2BA5"/>
    <w:rsid w:val="009C3563"/>
    <w:rsid w:val="009C478F"/>
    <w:rsid w:val="009C549B"/>
    <w:rsid w:val="009C5A90"/>
    <w:rsid w:val="009C656E"/>
    <w:rsid w:val="009C7036"/>
    <w:rsid w:val="009C7F89"/>
    <w:rsid w:val="009D1B18"/>
    <w:rsid w:val="009D249F"/>
    <w:rsid w:val="009D4946"/>
    <w:rsid w:val="009D5BD4"/>
    <w:rsid w:val="009D68DC"/>
    <w:rsid w:val="009D6AC2"/>
    <w:rsid w:val="009D79F7"/>
    <w:rsid w:val="009D7FE6"/>
    <w:rsid w:val="009E0A09"/>
    <w:rsid w:val="009E0FEE"/>
    <w:rsid w:val="009E1DD6"/>
    <w:rsid w:val="009E22FF"/>
    <w:rsid w:val="009E28F0"/>
    <w:rsid w:val="009E3000"/>
    <w:rsid w:val="009E4159"/>
    <w:rsid w:val="009F2E3A"/>
    <w:rsid w:val="009F6F98"/>
    <w:rsid w:val="00A00730"/>
    <w:rsid w:val="00A00A41"/>
    <w:rsid w:val="00A00C19"/>
    <w:rsid w:val="00A01186"/>
    <w:rsid w:val="00A0245B"/>
    <w:rsid w:val="00A02B49"/>
    <w:rsid w:val="00A041F9"/>
    <w:rsid w:val="00A0626D"/>
    <w:rsid w:val="00A06A58"/>
    <w:rsid w:val="00A06F58"/>
    <w:rsid w:val="00A12E26"/>
    <w:rsid w:val="00A13D8F"/>
    <w:rsid w:val="00A145CC"/>
    <w:rsid w:val="00A16A58"/>
    <w:rsid w:val="00A209C1"/>
    <w:rsid w:val="00A21063"/>
    <w:rsid w:val="00A2141D"/>
    <w:rsid w:val="00A22816"/>
    <w:rsid w:val="00A246C8"/>
    <w:rsid w:val="00A24FEE"/>
    <w:rsid w:val="00A2718D"/>
    <w:rsid w:val="00A30027"/>
    <w:rsid w:val="00A3031F"/>
    <w:rsid w:val="00A313B6"/>
    <w:rsid w:val="00A31A01"/>
    <w:rsid w:val="00A34C5B"/>
    <w:rsid w:val="00A36618"/>
    <w:rsid w:val="00A36969"/>
    <w:rsid w:val="00A3734D"/>
    <w:rsid w:val="00A4011D"/>
    <w:rsid w:val="00A40AB9"/>
    <w:rsid w:val="00A43CC4"/>
    <w:rsid w:val="00A43FB7"/>
    <w:rsid w:val="00A44C6A"/>
    <w:rsid w:val="00A45738"/>
    <w:rsid w:val="00A45B7E"/>
    <w:rsid w:val="00A50DC9"/>
    <w:rsid w:val="00A53FF2"/>
    <w:rsid w:val="00A54DE6"/>
    <w:rsid w:val="00A5545E"/>
    <w:rsid w:val="00A55C16"/>
    <w:rsid w:val="00A5686D"/>
    <w:rsid w:val="00A56AE5"/>
    <w:rsid w:val="00A576F0"/>
    <w:rsid w:val="00A5776D"/>
    <w:rsid w:val="00A603E3"/>
    <w:rsid w:val="00A60455"/>
    <w:rsid w:val="00A60D26"/>
    <w:rsid w:val="00A63271"/>
    <w:rsid w:val="00A63A7F"/>
    <w:rsid w:val="00A63FA1"/>
    <w:rsid w:val="00A63FC5"/>
    <w:rsid w:val="00A64583"/>
    <w:rsid w:val="00A652E3"/>
    <w:rsid w:val="00A65D88"/>
    <w:rsid w:val="00A71D79"/>
    <w:rsid w:val="00A7575C"/>
    <w:rsid w:val="00A75CE7"/>
    <w:rsid w:val="00A7609B"/>
    <w:rsid w:val="00A7626F"/>
    <w:rsid w:val="00A76858"/>
    <w:rsid w:val="00A819A7"/>
    <w:rsid w:val="00A82EE4"/>
    <w:rsid w:val="00A84808"/>
    <w:rsid w:val="00A85280"/>
    <w:rsid w:val="00A873A1"/>
    <w:rsid w:val="00A8799B"/>
    <w:rsid w:val="00A9146B"/>
    <w:rsid w:val="00A918AA"/>
    <w:rsid w:val="00A93638"/>
    <w:rsid w:val="00A96126"/>
    <w:rsid w:val="00A96CE6"/>
    <w:rsid w:val="00AA0116"/>
    <w:rsid w:val="00AA0D1E"/>
    <w:rsid w:val="00AA3A72"/>
    <w:rsid w:val="00AA4A16"/>
    <w:rsid w:val="00AA5E6B"/>
    <w:rsid w:val="00AA793B"/>
    <w:rsid w:val="00AA794A"/>
    <w:rsid w:val="00AB04A3"/>
    <w:rsid w:val="00AB05A2"/>
    <w:rsid w:val="00AB13AC"/>
    <w:rsid w:val="00AB3E00"/>
    <w:rsid w:val="00AB415B"/>
    <w:rsid w:val="00AB5327"/>
    <w:rsid w:val="00AB6D50"/>
    <w:rsid w:val="00AC0767"/>
    <w:rsid w:val="00AC0F47"/>
    <w:rsid w:val="00AC151D"/>
    <w:rsid w:val="00AC1AEC"/>
    <w:rsid w:val="00AC1F07"/>
    <w:rsid w:val="00AC2B5B"/>
    <w:rsid w:val="00AC38DB"/>
    <w:rsid w:val="00AC55C0"/>
    <w:rsid w:val="00AC7807"/>
    <w:rsid w:val="00AC78BD"/>
    <w:rsid w:val="00AD1340"/>
    <w:rsid w:val="00AD1AD6"/>
    <w:rsid w:val="00AD44CB"/>
    <w:rsid w:val="00AD57D0"/>
    <w:rsid w:val="00AD7E5E"/>
    <w:rsid w:val="00AE189D"/>
    <w:rsid w:val="00AE1A02"/>
    <w:rsid w:val="00AE3A0F"/>
    <w:rsid w:val="00AE40EA"/>
    <w:rsid w:val="00AE7674"/>
    <w:rsid w:val="00AF2112"/>
    <w:rsid w:val="00AF2E22"/>
    <w:rsid w:val="00AF34E6"/>
    <w:rsid w:val="00AF7328"/>
    <w:rsid w:val="00B00611"/>
    <w:rsid w:val="00B0320B"/>
    <w:rsid w:val="00B05321"/>
    <w:rsid w:val="00B05BF7"/>
    <w:rsid w:val="00B0698F"/>
    <w:rsid w:val="00B106D9"/>
    <w:rsid w:val="00B1084D"/>
    <w:rsid w:val="00B111CF"/>
    <w:rsid w:val="00B124AA"/>
    <w:rsid w:val="00B129C3"/>
    <w:rsid w:val="00B14600"/>
    <w:rsid w:val="00B154A1"/>
    <w:rsid w:val="00B15682"/>
    <w:rsid w:val="00B16672"/>
    <w:rsid w:val="00B1692D"/>
    <w:rsid w:val="00B16DE1"/>
    <w:rsid w:val="00B17D82"/>
    <w:rsid w:val="00B220D2"/>
    <w:rsid w:val="00B22197"/>
    <w:rsid w:val="00B23111"/>
    <w:rsid w:val="00B23242"/>
    <w:rsid w:val="00B24167"/>
    <w:rsid w:val="00B257D3"/>
    <w:rsid w:val="00B25B20"/>
    <w:rsid w:val="00B26BED"/>
    <w:rsid w:val="00B30879"/>
    <w:rsid w:val="00B30CFE"/>
    <w:rsid w:val="00B30F89"/>
    <w:rsid w:val="00B31A2B"/>
    <w:rsid w:val="00B335AF"/>
    <w:rsid w:val="00B33946"/>
    <w:rsid w:val="00B3546F"/>
    <w:rsid w:val="00B36EC8"/>
    <w:rsid w:val="00B379D6"/>
    <w:rsid w:val="00B407CC"/>
    <w:rsid w:val="00B4207E"/>
    <w:rsid w:val="00B42AD0"/>
    <w:rsid w:val="00B430A7"/>
    <w:rsid w:val="00B45E96"/>
    <w:rsid w:val="00B47BCC"/>
    <w:rsid w:val="00B50F77"/>
    <w:rsid w:val="00B53338"/>
    <w:rsid w:val="00B536D2"/>
    <w:rsid w:val="00B53C16"/>
    <w:rsid w:val="00B53E93"/>
    <w:rsid w:val="00B5525C"/>
    <w:rsid w:val="00B56EE6"/>
    <w:rsid w:val="00B61522"/>
    <w:rsid w:val="00B61C41"/>
    <w:rsid w:val="00B62E0C"/>
    <w:rsid w:val="00B63263"/>
    <w:rsid w:val="00B6460F"/>
    <w:rsid w:val="00B65654"/>
    <w:rsid w:val="00B66BF0"/>
    <w:rsid w:val="00B67C58"/>
    <w:rsid w:val="00B7056B"/>
    <w:rsid w:val="00B715F3"/>
    <w:rsid w:val="00B71D95"/>
    <w:rsid w:val="00B72479"/>
    <w:rsid w:val="00B749C8"/>
    <w:rsid w:val="00B76298"/>
    <w:rsid w:val="00B76405"/>
    <w:rsid w:val="00B76FD5"/>
    <w:rsid w:val="00B81796"/>
    <w:rsid w:val="00B81A43"/>
    <w:rsid w:val="00B840DC"/>
    <w:rsid w:val="00B903B9"/>
    <w:rsid w:val="00B916F5"/>
    <w:rsid w:val="00B919EB"/>
    <w:rsid w:val="00B91FB7"/>
    <w:rsid w:val="00B947F6"/>
    <w:rsid w:val="00B96BFB"/>
    <w:rsid w:val="00B97950"/>
    <w:rsid w:val="00BA0198"/>
    <w:rsid w:val="00BA02CD"/>
    <w:rsid w:val="00BA1312"/>
    <w:rsid w:val="00BA2AFE"/>
    <w:rsid w:val="00BA2E9B"/>
    <w:rsid w:val="00BA4B7A"/>
    <w:rsid w:val="00BA4BD3"/>
    <w:rsid w:val="00BA4E0C"/>
    <w:rsid w:val="00BA6482"/>
    <w:rsid w:val="00BA6AFB"/>
    <w:rsid w:val="00BB1F2D"/>
    <w:rsid w:val="00BB617B"/>
    <w:rsid w:val="00BB635C"/>
    <w:rsid w:val="00BB6EEE"/>
    <w:rsid w:val="00BC0B0E"/>
    <w:rsid w:val="00BC0DFD"/>
    <w:rsid w:val="00BC1513"/>
    <w:rsid w:val="00BC1546"/>
    <w:rsid w:val="00BC5A93"/>
    <w:rsid w:val="00BD0AE9"/>
    <w:rsid w:val="00BD17A0"/>
    <w:rsid w:val="00BD1D0F"/>
    <w:rsid w:val="00BD2019"/>
    <w:rsid w:val="00BD2BE9"/>
    <w:rsid w:val="00BD38DD"/>
    <w:rsid w:val="00BD3CD4"/>
    <w:rsid w:val="00BD50AA"/>
    <w:rsid w:val="00BD6E3A"/>
    <w:rsid w:val="00BE0AB9"/>
    <w:rsid w:val="00BE114F"/>
    <w:rsid w:val="00BE1448"/>
    <w:rsid w:val="00BE1BCE"/>
    <w:rsid w:val="00BE23A0"/>
    <w:rsid w:val="00BE5831"/>
    <w:rsid w:val="00BE6F97"/>
    <w:rsid w:val="00BF03FD"/>
    <w:rsid w:val="00BF0467"/>
    <w:rsid w:val="00BF048A"/>
    <w:rsid w:val="00BF2268"/>
    <w:rsid w:val="00BF4B4C"/>
    <w:rsid w:val="00C00068"/>
    <w:rsid w:val="00C009D5"/>
    <w:rsid w:val="00C0338E"/>
    <w:rsid w:val="00C052D6"/>
    <w:rsid w:val="00C057F9"/>
    <w:rsid w:val="00C06390"/>
    <w:rsid w:val="00C104E0"/>
    <w:rsid w:val="00C1128C"/>
    <w:rsid w:val="00C11B88"/>
    <w:rsid w:val="00C16949"/>
    <w:rsid w:val="00C17BD2"/>
    <w:rsid w:val="00C2006F"/>
    <w:rsid w:val="00C22BA4"/>
    <w:rsid w:val="00C22BCE"/>
    <w:rsid w:val="00C22E90"/>
    <w:rsid w:val="00C22E9A"/>
    <w:rsid w:val="00C248C5"/>
    <w:rsid w:val="00C25A2F"/>
    <w:rsid w:val="00C271A5"/>
    <w:rsid w:val="00C317E0"/>
    <w:rsid w:val="00C3263C"/>
    <w:rsid w:val="00C3300D"/>
    <w:rsid w:val="00C33889"/>
    <w:rsid w:val="00C34FC4"/>
    <w:rsid w:val="00C35179"/>
    <w:rsid w:val="00C35491"/>
    <w:rsid w:val="00C357DB"/>
    <w:rsid w:val="00C35BE0"/>
    <w:rsid w:val="00C407FD"/>
    <w:rsid w:val="00C419BE"/>
    <w:rsid w:val="00C41AD1"/>
    <w:rsid w:val="00C41D1A"/>
    <w:rsid w:val="00C42022"/>
    <w:rsid w:val="00C43978"/>
    <w:rsid w:val="00C441AD"/>
    <w:rsid w:val="00C445C7"/>
    <w:rsid w:val="00C4753E"/>
    <w:rsid w:val="00C51B9A"/>
    <w:rsid w:val="00C53A7B"/>
    <w:rsid w:val="00C53E2D"/>
    <w:rsid w:val="00C5762B"/>
    <w:rsid w:val="00C6303B"/>
    <w:rsid w:val="00C637E6"/>
    <w:rsid w:val="00C63F29"/>
    <w:rsid w:val="00C67BA6"/>
    <w:rsid w:val="00C67CE0"/>
    <w:rsid w:val="00C70DC5"/>
    <w:rsid w:val="00C713FD"/>
    <w:rsid w:val="00C71E27"/>
    <w:rsid w:val="00C7281D"/>
    <w:rsid w:val="00C73BE0"/>
    <w:rsid w:val="00C75C58"/>
    <w:rsid w:val="00C77093"/>
    <w:rsid w:val="00C779C5"/>
    <w:rsid w:val="00C81327"/>
    <w:rsid w:val="00C83657"/>
    <w:rsid w:val="00C8663E"/>
    <w:rsid w:val="00C867B2"/>
    <w:rsid w:val="00C8705E"/>
    <w:rsid w:val="00C8769D"/>
    <w:rsid w:val="00C87D1B"/>
    <w:rsid w:val="00C87DC9"/>
    <w:rsid w:val="00C91B41"/>
    <w:rsid w:val="00C95052"/>
    <w:rsid w:val="00C95061"/>
    <w:rsid w:val="00C95EE1"/>
    <w:rsid w:val="00C96B92"/>
    <w:rsid w:val="00C971D9"/>
    <w:rsid w:val="00CA0A9E"/>
    <w:rsid w:val="00CA0B6A"/>
    <w:rsid w:val="00CA3166"/>
    <w:rsid w:val="00CA576C"/>
    <w:rsid w:val="00CA7045"/>
    <w:rsid w:val="00CA7EDE"/>
    <w:rsid w:val="00CB5FF3"/>
    <w:rsid w:val="00CB6E36"/>
    <w:rsid w:val="00CC1003"/>
    <w:rsid w:val="00CC1416"/>
    <w:rsid w:val="00CC1CB7"/>
    <w:rsid w:val="00CC2309"/>
    <w:rsid w:val="00CC3C0E"/>
    <w:rsid w:val="00CC40FD"/>
    <w:rsid w:val="00CC5241"/>
    <w:rsid w:val="00CC5EEA"/>
    <w:rsid w:val="00CC6087"/>
    <w:rsid w:val="00CC6789"/>
    <w:rsid w:val="00CC682D"/>
    <w:rsid w:val="00CC6C99"/>
    <w:rsid w:val="00CC75F6"/>
    <w:rsid w:val="00CD0787"/>
    <w:rsid w:val="00CD4E27"/>
    <w:rsid w:val="00CD5C54"/>
    <w:rsid w:val="00CD664C"/>
    <w:rsid w:val="00CD6F3A"/>
    <w:rsid w:val="00CD7B5A"/>
    <w:rsid w:val="00CE008F"/>
    <w:rsid w:val="00CE0EAD"/>
    <w:rsid w:val="00CE1E4E"/>
    <w:rsid w:val="00CE2B3E"/>
    <w:rsid w:val="00CE2C7C"/>
    <w:rsid w:val="00CE3CF4"/>
    <w:rsid w:val="00CE445D"/>
    <w:rsid w:val="00CE66C0"/>
    <w:rsid w:val="00CE67B8"/>
    <w:rsid w:val="00CE6942"/>
    <w:rsid w:val="00CE7080"/>
    <w:rsid w:val="00CE757A"/>
    <w:rsid w:val="00CF0F1B"/>
    <w:rsid w:val="00CF1F5B"/>
    <w:rsid w:val="00CF233C"/>
    <w:rsid w:val="00CF3A34"/>
    <w:rsid w:val="00CF3F3E"/>
    <w:rsid w:val="00CF7C52"/>
    <w:rsid w:val="00D003C8"/>
    <w:rsid w:val="00D00DD9"/>
    <w:rsid w:val="00D00FF6"/>
    <w:rsid w:val="00D0187C"/>
    <w:rsid w:val="00D02E37"/>
    <w:rsid w:val="00D04536"/>
    <w:rsid w:val="00D05C0C"/>
    <w:rsid w:val="00D06D4A"/>
    <w:rsid w:val="00D074A7"/>
    <w:rsid w:val="00D07E8F"/>
    <w:rsid w:val="00D11BD9"/>
    <w:rsid w:val="00D12DE4"/>
    <w:rsid w:val="00D147FC"/>
    <w:rsid w:val="00D15CD2"/>
    <w:rsid w:val="00D16704"/>
    <w:rsid w:val="00D202DD"/>
    <w:rsid w:val="00D243C8"/>
    <w:rsid w:val="00D254CB"/>
    <w:rsid w:val="00D25C60"/>
    <w:rsid w:val="00D26284"/>
    <w:rsid w:val="00D26DF4"/>
    <w:rsid w:val="00D276E9"/>
    <w:rsid w:val="00D279CA"/>
    <w:rsid w:val="00D30A85"/>
    <w:rsid w:val="00D30DDF"/>
    <w:rsid w:val="00D31DAD"/>
    <w:rsid w:val="00D32466"/>
    <w:rsid w:val="00D345CC"/>
    <w:rsid w:val="00D3686C"/>
    <w:rsid w:val="00D430FC"/>
    <w:rsid w:val="00D438CB"/>
    <w:rsid w:val="00D43F0B"/>
    <w:rsid w:val="00D447EA"/>
    <w:rsid w:val="00D50EC2"/>
    <w:rsid w:val="00D5252F"/>
    <w:rsid w:val="00D52669"/>
    <w:rsid w:val="00D53714"/>
    <w:rsid w:val="00D53898"/>
    <w:rsid w:val="00D53C42"/>
    <w:rsid w:val="00D54083"/>
    <w:rsid w:val="00D60E85"/>
    <w:rsid w:val="00D6151A"/>
    <w:rsid w:val="00D6200A"/>
    <w:rsid w:val="00D62BB3"/>
    <w:rsid w:val="00D6390A"/>
    <w:rsid w:val="00D64B6A"/>
    <w:rsid w:val="00D651C7"/>
    <w:rsid w:val="00D65A52"/>
    <w:rsid w:val="00D65A87"/>
    <w:rsid w:val="00D67F0E"/>
    <w:rsid w:val="00D726BF"/>
    <w:rsid w:val="00D744DF"/>
    <w:rsid w:val="00D76739"/>
    <w:rsid w:val="00D775DD"/>
    <w:rsid w:val="00D77660"/>
    <w:rsid w:val="00D777C7"/>
    <w:rsid w:val="00D80619"/>
    <w:rsid w:val="00D8068A"/>
    <w:rsid w:val="00D81B87"/>
    <w:rsid w:val="00D81C30"/>
    <w:rsid w:val="00D828D9"/>
    <w:rsid w:val="00D83067"/>
    <w:rsid w:val="00D83DBE"/>
    <w:rsid w:val="00D86AEC"/>
    <w:rsid w:val="00D86D2E"/>
    <w:rsid w:val="00D902B9"/>
    <w:rsid w:val="00D9072D"/>
    <w:rsid w:val="00D91890"/>
    <w:rsid w:val="00D92247"/>
    <w:rsid w:val="00D923B5"/>
    <w:rsid w:val="00D92CF8"/>
    <w:rsid w:val="00D92DCE"/>
    <w:rsid w:val="00D93D68"/>
    <w:rsid w:val="00D95E01"/>
    <w:rsid w:val="00DA055D"/>
    <w:rsid w:val="00DA06EA"/>
    <w:rsid w:val="00DA0AD4"/>
    <w:rsid w:val="00DA4DDC"/>
    <w:rsid w:val="00DA5002"/>
    <w:rsid w:val="00DA5626"/>
    <w:rsid w:val="00DA607F"/>
    <w:rsid w:val="00DB03DE"/>
    <w:rsid w:val="00DB11D0"/>
    <w:rsid w:val="00DB12BD"/>
    <w:rsid w:val="00DB303E"/>
    <w:rsid w:val="00DB323E"/>
    <w:rsid w:val="00DB3422"/>
    <w:rsid w:val="00DB35B5"/>
    <w:rsid w:val="00DB602E"/>
    <w:rsid w:val="00DC0ECC"/>
    <w:rsid w:val="00DC2A73"/>
    <w:rsid w:val="00DC2B8F"/>
    <w:rsid w:val="00DC4E2D"/>
    <w:rsid w:val="00DC5743"/>
    <w:rsid w:val="00DC774A"/>
    <w:rsid w:val="00DD0AC9"/>
    <w:rsid w:val="00DD3092"/>
    <w:rsid w:val="00DD3E25"/>
    <w:rsid w:val="00DD3FC0"/>
    <w:rsid w:val="00DD4831"/>
    <w:rsid w:val="00DD5977"/>
    <w:rsid w:val="00DD5F46"/>
    <w:rsid w:val="00DD62AD"/>
    <w:rsid w:val="00DE04FC"/>
    <w:rsid w:val="00DE0640"/>
    <w:rsid w:val="00DE3525"/>
    <w:rsid w:val="00DE3872"/>
    <w:rsid w:val="00DE3C42"/>
    <w:rsid w:val="00DE3DDC"/>
    <w:rsid w:val="00DE577F"/>
    <w:rsid w:val="00DE6038"/>
    <w:rsid w:val="00DE6064"/>
    <w:rsid w:val="00DE699B"/>
    <w:rsid w:val="00DE768C"/>
    <w:rsid w:val="00DF0554"/>
    <w:rsid w:val="00DF1AC0"/>
    <w:rsid w:val="00DF2208"/>
    <w:rsid w:val="00DF4A0C"/>
    <w:rsid w:val="00DF50A9"/>
    <w:rsid w:val="00DF5949"/>
    <w:rsid w:val="00DF5AF8"/>
    <w:rsid w:val="00DF6274"/>
    <w:rsid w:val="00DF76B0"/>
    <w:rsid w:val="00E004E7"/>
    <w:rsid w:val="00E01F51"/>
    <w:rsid w:val="00E036C7"/>
    <w:rsid w:val="00E038F9"/>
    <w:rsid w:val="00E04994"/>
    <w:rsid w:val="00E049F6"/>
    <w:rsid w:val="00E059FB"/>
    <w:rsid w:val="00E10450"/>
    <w:rsid w:val="00E12892"/>
    <w:rsid w:val="00E13CC3"/>
    <w:rsid w:val="00E14573"/>
    <w:rsid w:val="00E16082"/>
    <w:rsid w:val="00E16CD6"/>
    <w:rsid w:val="00E207DC"/>
    <w:rsid w:val="00E22A09"/>
    <w:rsid w:val="00E23D00"/>
    <w:rsid w:val="00E24F6E"/>
    <w:rsid w:val="00E257E0"/>
    <w:rsid w:val="00E305E3"/>
    <w:rsid w:val="00E319B3"/>
    <w:rsid w:val="00E31F67"/>
    <w:rsid w:val="00E32838"/>
    <w:rsid w:val="00E343F7"/>
    <w:rsid w:val="00E346C4"/>
    <w:rsid w:val="00E35DA8"/>
    <w:rsid w:val="00E37034"/>
    <w:rsid w:val="00E41E51"/>
    <w:rsid w:val="00E420A1"/>
    <w:rsid w:val="00E43F18"/>
    <w:rsid w:val="00E457CB"/>
    <w:rsid w:val="00E4618D"/>
    <w:rsid w:val="00E47AE4"/>
    <w:rsid w:val="00E47D0A"/>
    <w:rsid w:val="00E47E0F"/>
    <w:rsid w:val="00E50514"/>
    <w:rsid w:val="00E5403D"/>
    <w:rsid w:val="00E5561F"/>
    <w:rsid w:val="00E55698"/>
    <w:rsid w:val="00E55D4A"/>
    <w:rsid w:val="00E56409"/>
    <w:rsid w:val="00E567A3"/>
    <w:rsid w:val="00E569B6"/>
    <w:rsid w:val="00E608D8"/>
    <w:rsid w:val="00E611AC"/>
    <w:rsid w:val="00E63FE7"/>
    <w:rsid w:val="00E669A2"/>
    <w:rsid w:val="00E66CB3"/>
    <w:rsid w:val="00E72EA2"/>
    <w:rsid w:val="00E7353E"/>
    <w:rsid w:val="00E76FBA"/>
    <w:rsid w:val="00E77885"/>
    <w:rsid w:val="00E80D78"/>
    <w:rsid w:val="00E81C7D"/>
    <w:rsid w:val="00E84B6E"/>
    <w:rsid w:val="00E85AFA"/>
    <w:rsid w:val="00E85C1C"/>
    <w:rsid w:val="00E9093E"/>
    <w:rsid w:val="00E92AAE"/>
    <w:rsid w:val="00E92E05"/>
    <w:rsid w:val="00E93085"/>
    <w:rsid w:val="00E966C2"/>
    <w:rsid w:val="00E96D09"/>
    <w:rsid w:val="00E9702B"/>
    <w:rsid w:val="00E973C4"/>
    <w:rsid w:val="00EA0F94"/>
    <w:rsid w:val="00EA3121"/>
    <w:rsid w:val="00EA51E6"/>
    <w:rsid w:val="00EA585F"/>
    <w:rsid w:val="00EA6676"/>
    <w:rsid w:val="00EB04A1"/>
    <w:rsid w:val="00EB0754"/>
    <w:rsid w:val="00EB12A1"/>
    <w:rsid w:val="00EB233E"/>
    <w:rsid w:val="00EB2346"/>
    <w:rsid w:val="00EB421B"/>
    <w:rsid w:val="00EB5938"/>
    <w:rsid w:val="00EB6BE8"/>
    <w:rsid w:val="00EB75BD"/>
    <w:rsid w:val="00EC0B07"/>
    <w:rsid w:val="00EC4C6B"/>
    <w:rsid w:val="00EC5A06"/>
    <w:rsid w:val="00EC6456"/>
    <w:rsid w:val="00EC6CAB"/>
    <w:rsid w:val="00EC7C83"/>
    <w:rsid w:val="00EC7F70"/>
    <w:rsid w:val="00ED1B79"/>
    <w:rsid w:val="00ED26A3"/>
    <w:rsid w:val="00ED3935"/>
    <w:rsid w:val="00ED6440"/>
    <w:rsid w:val="00ED6955"/>
    <w:rsid w:val="00ED6C97"/>
    <w:rsid w:val="00ED6F37"/>
    <w:rsid w:val="00ED7C66"/>
    <w:rsid w:val="00EE00EC"/>
    <w:rsid w:val="00EE073F"/>
    <w:rsid w:val="00EE15E9"/>
    <w:rsid w:val="00EE1ABA"/>
    <w:rsid w:val="00EE26F4"/>
    <w:rsid w:val="00EE2B6A"/>
    <w:rsid w:val="00EE2E77"/>
    <w:rsid w:val="00EE3385"/>
    <w:rsid w:val="00EE4166"/>
    <w:rsid w:val="00EE42DE"/>
    <w:rsid w:val="00EE4B88"/>
    <w:rsid w:val="00EE4E75"/>
    <w:rsid w:val="00EE54C1"/>
    <w:rsid w:val="00EE57A0"/>
    <w:rsid w:val="00EE5BF6"/>
    <w:rsid w:val="00EE6521"/>
    <w:rsid w:val="00EE674B"/>
    <w:rsid w:val="00EE69AD"/>
    <w:rsid w:val="00EE7B99"/>
    <w:rsid w:val="00EE7E2A"/>
    <w:rsid w:val="00EF0CBE"/>
    <w:rsid w:val="00EF666D"/>
    <w:rsid w:val="00F00ED7"/>
    <w:rsid w:val="00F0166E"/>
    <w:rsid w:val="00F0206C"/>
    <w:rsid w:val="00F02FD6"/>
    <w:rsid w:val="00F03B77"/>
    <w:rsid w:val="00F047EA"/>
    <w:rsid w:val="00F050A2"/>
    <w:rsid w:val="00F070A1"/>
    <w:rsid w:val="00F125AF"/>
    <w:rsid w:val="00F12682"/>
    <w:rsid w:val="00F13DAB"/>
    <w:rsid w:val="00F1414B"/>
    <w:rsid w:val="00F1554C"/>
    <w:rsid w:val="00F21FCE"/>
    <w:rsid w:val="00F22082"/>
    <w:rsid w:val="00F22DB8"/>
    <w:rsid w:val="00F2304B"/>
    <w:rsid w:val="00F236EF"/>
    <w:rsid w:val="00F25318"/>
    <w:rsid w:val="00F259C3"/>
    <w:rsid w:val="00F261DB"/>
    <w:rsid w:val="00F266C7"/>
    <w:rsid w:val="00F27204"/>
    <w:rsid w:val="00F27AC9"/>
    <w:rsid w:val="00F27F83"/>
    <w:rsid w:val="00F31804"/>
    <w:rsid w:val="00F33C6F"/>
    <w:rsid w:val="00F36506"/>
    <w:rsid w:val="00F3680A"/>
    <w:rsid w:val="00F36CBE"/>
    <w:rsid w:val="00F40F81"/>
    <w:rsid w:val="00F41471"/>
    <w:rsid w:val="00F447C9"/>
    <w:rsid w:val="00F44AEF"/>
    <w:rsid w:val="00F462B1"/>
    <w:rsid w:val="00F463C9"/>
    <w:rsid w:val="00F466DA"/>
    <w:rsid w:val="00F46D10"/>
    <w:rsid w:val="00F509CF"/>
    <w:rsid w:val="00F50CB1"/>
    <w:rsid w:val="00F52C84"/>
    <w:rsid w:val="00F54E0A"/>
    <w:rsid w:val="00F5609C"/>
    <w:rsid w:val="00F606A7"/>
    <w:rsid w:val="00F60814"/>
    <w:rsid w:val="00F6154C"/>
    <w:rsid w:val="00F61D07"/>
    <w:rsid w:val="00F62665"/>
    <w:rsid w:val="00F63D47"/>
    <w:rsid w:val="00F64F99"/>
    <w:rsid w:val="00F661A7"/>
    <w:rsid w:val="00F70F0D"/>
    <w:rsid w:val="00F72CE3"/>
    <w:rsid w:val="00F72E31"/>
    <w:rsid w:val="00F73C09"/>
    <w:rsid w:val="00F742DA"/>
    <w:rsid w:val="00F75D7F"/>
    <w:rsid w:val="00F778EB"/>
    <w:rsid w:val="00F8285D"/>
    <w:rsid w:val="00F83A95"/>
    <w:rsid w:val="00F83DDA"/>
    <w:rsid w:val="00F83F57"/>
    <w:rsid w:val="00F84821"/>
    <w:rsid w:val="00F8485F"/>
    <w:rsid w:val="00F85D9D"/>
    <w:rsid w:val="00F8640A"/>
    <w:rsid w:val="00F86D81"/>
    <w:rsid w:val="00F92ED1"/>
    <w:rsid w:val="00F95654"/>
    <w:rsid w:val="00F95656"/>
    <w:rsid w:val="00F96822"/>
    <w:rsid w:val="00F96C38"/>
    <w:rsid w:val="00FA1105"/>
    <w:rsid w:val="00FA2317"/>
    <w:rsid w:val="00FA31A6"/>
    <w:rsid w:val="00FA5CF0"/>
    <w:rsid w:val="00FA7570"/>
    <w:rsid w:val="00FA78CB"/>
    <w:rsid w:val="00FB1363"/>
    <w:rsid w:val="00FB15CB"/>
    <w:rsid w:val="00FB449A"/>
    <w:rsid w:val="00FB489D"/>
    <w:rsid w:val="00FB558C"/>
    <w:rsid w:val="00FB5C3A"/>
    <w:rsid w:val="00FB6B00"/>
    <w:rsid w:val="00FB6CE5"/>
    <w:rsid w:val="00FC04B5"/>
    <w:rsid w:val="00FC0C7B"/>
    <w:rsid w:val="00FC1C31"/>
    <w:rsid w:val="00FC2174"/>
    <w:rsid w:val="00FC2367"/>
    <w:rsid w:val="00FC2C86"/>
    <w:rsid w:val="00FC3939"/>
    <w:rsid w:val="00FC427C"/>
    <w:rsid w:val="00FC4FC3"/>
    <w:rsid w:val="00FC7805"/>
    <w:rsid w:val="00FC7870"/>
    <w:rsid w:val="00FC7EB4"/>
    <w:rsid w:val="00FD022A"/>
    <w:rsid w:val="00FD200E"/>
    <w:rsid w:val="00FD2C8A"/>
    <w:rsid w:val="00FD55C7"/>
    <w:rsid w:val="00FD5DDB"/>
    <w:rsid w:val="00FD6E65"/>
    <w:rsid w:val="00FD6F98"/>
    <w:rsid w:val="00FE1DB3"/>
    <w:rsid w:val="00FE1E48"/>
    <w:rsid w:val="00FE3892"/>
    <w:rsid w:val="00FE3E98"/>
    <w:rsid w:val="00FE3ED7"/>
    <w:rsid w:val="00FE5130"/>
    <w:rsid w:val="00FE6EF8"/>
    <w:rsid w:val="00FE73A5"/>
    <w:rsid w:val="00FF1641"/>
    <w:rsid w:val="00FF19E4"/>
    <w:rsid w:val="00FF2DF7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65BF11"/>
  <w15:docId w15:val="{4471C0B1-67DC-45CA-A131-0B8431C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C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B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locked/>
    <w:rsid w:val="00DA0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locked/>
    <w:rsid w:val="00DA06E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qFormat/>
    <w:rsid w:val="00982D8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2E442A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2E442A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2E442A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BB63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BB63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BB63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Z-rozdzia">
    <w:name w:val="BZ - rozdział"/>
    <w:basedOn w:val="Nagwek1"/>
    <w:link w:val="BZ-rozdziaZnak"/>
    <w:autoRedefine/>
    <w:uiPriority w:val="99"/>
    <w:qFormat/>
    <w:rsid w:val="00816EA7"/>
    <w:pPr>
      <w:shd w:val="clear" w:color="auto" w:fill="548DD4"/>
      <w:spacing w:before="0"/>
    </w:pPr>
    <w:rPr>
      <w:rFonts w:ascii="Calibri" w:hAnsi="Calibri"/>
      <w:color w:val="FFFFFF"/>
    </w:rPr>
  </w:style>
  <w:style w:type="paragraph" w:customStyle="1" w:styleId="Zadanie">
    <w:name w:val="Zadanie"/>
    <w:basedOn w:val="Normalny"/>
    <w:link w:val="ZadanieZnak"/>
    <w:qFormat/>
    <w:rsid w:val="0031289D"/>
    <w:pPr>
      <w:jc w:val="both"/>
    </w:pPr>
    <w:rPr>
      <w:sz w:val="28"/>
      <w:szCs w:val="28"/>
      <w:lang w:val="x-none"/>
    </w:rPr>
  </w:style>
  <w:style w:type="character" w:customStyle="1" w:styleId="BZ-rozdziaZnak">
    <w:name w:val="BZ - rozdział Znak"/>
    <w:link w:val="BZ-rozdzia"/>
    <w:uiPriority w:val="99"/>
    <w:rsid w:val="00816EA7"/>
    <w:rPr>
      <w:rFonts w:eastAsia="Times New Roman"/>
      <w:b/>
      <w:bCs/>
      <w:color w:val="FFFFFF"/>
      <w:kern w:val="32"/>
      <w:sz w:val="32"/>
      <w:szCs w:val="32"/>
      <w:shd w:val="clear" w:color="auto" w:fill="548DD4"/>
      <w:lang w:val="x-none" w:eastAsia="en-US"/>
    </w:rPr>
  </w:style>
  <w:style w:type="paragraph" w:customStyle="1" w:styleId="Dziaanie">
    <w:name w:val="Działanie"/>
    <w:basedOn w:val="Normalny"/>
    <w:link w:val="DziaanieZnak"/>
    <w:qFormat/>
    <w:rsid w:val="007F03AF"/>
    <w:rPr>
      <w:b/>
      <w:i/>
      <w:sz w:val="26"/>
      <w:lang w:val="x-none"/>
    </w:rPr>
  </w:style>
  <w:style w:type="character" w:customStyle="1" w:styleId="ZadanieZnak">
    <w:name w:val="Zadanie Znak"/>
    <w:link w:val="Zadanie"/>
    <w:rsid w:val="0031289D"/>
    <w:rPr>
      <w:rFonts w:eastAsia="Times New Roman"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DziaanieZnak">
    <w:name w:val="Działanie Znak"/>
    <w:link w:val="Dziaanie"/>
    <w:rsid w:val="007F03AF"/>
    <w:rPr>
      <w:rFonts w:eastAsia="Times New Roman"/>
      <w:b/>
      <w:i/>
      <w:sz w:val="26"/>
      <w:szCs w:val="22"/>
      <w:lang w:eastAsia="en-US"/>
    </w:rPr>
  </w:style>
  <w:style w:type="character" w:customStyle="1" w:styleId="NagwekZnak">
    <w:name w:val="Nagłówek Znak"/>
    <w:link w:val="Nagwek"/>
    <w:rsid w:val="00FD2C8A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2C8A"/>
    <w:rPr>
      <w:rFonts w:eastAsia="Times New Roman"/>
      <w:sz w:val="22"/>
      <w:szCs w:val="22"/>
      <w:lang w:eastAsia="en-US"/>
    </w:rPr>
  </w:style>
  <w:style w:type="character" w:styleId="Hipercze">
    <w:name w:val="Hyperlink"/>
    <w:uiPriority w:val="99"/>
    <w:rsid w:val="00CF7C52"/>
    <w:rPr>
      <w:color w:val="0000FF"/>
      <w:u w:val="single"/>
    </w:rPr>
  </w:style>
  <w:style w:type="paragraph" w:customStyle="1" w:styleId="msolistparagraph0">
    <w:name w:val="msolistparagraph"/>
    <w:basedOn w:val="Normalny"/>
    <w:rsid w:val="00771B44"/>
    <w:pPr>
      <w:spacing w:after="0" w:line="240" w:lineRule="auto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1731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4E0D59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4E0D59"/>
    <w:rPr>
      <w:rFonts w:eastAsia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rsid w:val="004E0D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E0D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Z-podrozdzia">
    <w:name w:val="BZ - podrozdział"/>
    <w:basedOn w:val="Zadanie"/>
    <w:link w:val="BZ-podrozdziaZnak"/>
    <w:qFormat/>
    <w:rsid w:val="000655EA"/>
    <w:rPr>
      <w:b/>
    </w:rPr>
  </w:style>
  <w:style w:type="paragraph" w:customStyle="1" w:styleId="BZ-podzadania">
    <w:name w:val="BZ - podzadania"/>
    <w:basedOn w:val="Zadanie"/>
    <w:link w:val="BZ-podzadaniaZnak"/>
    <w:qFormat/>
    <w:rsid w:val="000655EA"/>
    <w:pPr>
      <w:shd w:val="clear" w:color="auto" w:fill="C6D9F1"/>
    </w:pPr>
  </w:style>
  <w:style w:type="character" w:customStyle="1" w:styleId="BZ-podrozdziaZnak">
    <w:name w:val="BZ - podrozdział Znak"/>
    <w:link w:val="BZ-podrozdzia"/>
    <w:rsid w:val="000655EA"/>
    <w:rPr>
      <w:rFonts w:eastAsia="Times New Roman"/>
      <w:b/>
      <w:sz w:val="28"/>
      <w:szCs w:val="28"/>
      <w:lang w:eastAsia="en-US"/>
    </w:rPr>
  </w:style>
  <w:style w:type="character" w:customStyle="1" w:styleId="BZ-podzadaniaZnak">
    <w:name w:val="BZ - podzadania Znak"/>
    <w:link w:val="BZ-podzadania"/>
    <w:rsid w:val="000655EA"/>
    <w:rPr>
      <w:rFonts w:eastAsia="Times New Roman"/>
      <w:sz w:val="28"/>
      <w:szCs w:val="28"/>
      <w:shd w:val="clear" w:color="auto" w:fill="C6D9F1"/>
      <w:lang w:eastAsia="en-US"/>
    </w:rPr>
  </w:style>
  <w:style w:type="table" w:styleId="Tabela-Siatka">
    <w:name w:val="Table Grid"/>
    <w:basedOn w:val="Standardowy"/>
    <w:uiPriority w:val="39"/>
    <w:locked/>
    <w:rsid w:val="004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A06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233A1C"/>
    <w:pPr>
      <w:tabs>
        <w:tab w:val="right" w:leader="dot" w:pos="9062"/>
      </w:tabs>
      <w:spacing w:after="100"/>
    </w:pPr>
    <w:rPr>
      <w:b/>
      <w:noProof/>
    </w:rPr>
  </w:style>
  <w:style w:type="character" w:customStyle="1" w:styleId="Nagwek3Znak">
    <w:name w:val="Nagłówek 3 Znak"/>
    <w:link w:val="Nagwek3"/>
    <w:semiHidden/>
    <w:rsid w:val="00DA06E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locked/>
    <w:rsid w:val="00DA06E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DA06E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locked/>
    <w:rsid w:val="00DA06EA"/>
    <w:pPr>
      <w:spacing w:after="100"/>
      <w:ind w:left="660"/>
    </w:pPr>
  </w:style>
  <w:style w:type="paragraph" w:customStyle="1" w:styleId="Rynki">
    <w:name w:val="Rynki"/>
    <w:basedOn w:val="Dziaanie"/>
    <w:link w:val="RynkiZnak"/>
    <w:autoRedefine/>
    <w:qFormat/>
    <w:rsid w:val="00664815"/>
    <w:pPr>
      <w:spacing w:before="240" w:after="240"/>
    </w:pPr>
    <w:rPr>
      <w:i w:val="0"/>
      <w:smallCaps/>
      <w:sz w:val="24"/>
    </w:rPr>
  </w:style>
  <w:style w:type="paragraph" w:customStyle="1" w:styleId="SFTPodstawowy">
    <w:name w:val="SFT_Podstawowy"/>
    <w:basedOn w:val="Normalny"/>
    <w:qFormat/>
    <w:rsid w:val="00156190"/>
    <w:pPr>
      <w:spacing w:after="120" w:line="360" w:lineRule="auto"/>
      <w:jc w:val="both"/>
    </w:pPr>
    <w:rPr>
      <w:rFonts w:ascii="Tahoma" w:hAnsi="Tahoma"/>
      <w:sz w:val="20"/>
      <w:szCs w:val="24"/>
      <w:lang w:eastAsia="pl-PL"/>
    </w:rPr>
  </w:style>
  <w:style w:type="character" w:customStyle="1" w:styleId="RynkiZnak">
    <w:name w:val="Rynki Znak"/>
    <w:link w:val="Rynki"/>
    <w:rsid w:val="00664815"/>
    <w:rPr>
      <w:rFonts w:eastAsia="Times New Roman"/>
      <w:b/>
      <w:smallCaps/>
      <w:sz w:val="24"/>
      <w:szCs w:val="22"/>
      <w:lang w:val="x-none" w:eastAsia="en-US"/>
    </w:rPr>
  </w:style>
  <w:style w:type="paragraph" w:customStyle="1" w:styleId="Tretekstu2">
    <w:name w:val="Treść tekstu 2"/>
    <w:basedOn w:val="Tekstpodstawowy"/>
    <w:rsid w:val="00156190"/>
    <w:pPr>
      <w:suppressAutoHyphens/>
      <w:spacing w:after="0" w:line="240" w:lineRule="auto"/>
      <w:ind w:left="283"/>
    </w:pPr>
    <w:rPr>
      <w:rFonts w:ascii="Arial" w:hAnsi="Arial" w:cs="Arial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5619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156190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A01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CE67B8"/>
  </w:style>
  <w:style w:type="paragraph" w:styleId="NormalnyWeb">
    <w:name w:val="Normal (Web)"/>
    <w:basedOn w:val="Normalny"/>
    <w:uiPriority w:val="99"/>
    <w:unhideWhenUsed/>
    <w:rsid w:val="00CE67B8"/>
    <w:pPr>
      <w:spacing w:before="90" w:after="90" w:line="336" w:lineRule="atLeas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A06A58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A06A58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A06A58"/>
    <w:rPr>
      <w:vertAlign w:val="superscript"/>
    </w:rPr>
  </w:style>
  <w:style w:type="character" w:customStyle="1" w:styleId="ListParagraphChar">
    <w:name w:val="List Paragraph Char"/>
    <w:link w:val="Akapitzlist1"/>
    <w:locked/>
    <w:rsid w:val="00B36EC8"/>
    <w:rPr>
      <w:rFonts w:eastAsia="Times New Roman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32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3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460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6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608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08E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61D07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5B1B6A"/>
  </w:style>
  <w:style w:type="character" w:styleId="UyteHipercze">
    <w:name w:val="FollowedHyperlink"/>
    <w:basedOn w:val="Domylnaczcionkaakapitu"/>
    <w:semiHidden/>
    <w:unhideWhenUsed/>
    <w:rsid w:val="00B903B9"/>
    <w:rPr>
      <w:color w:val="800080" w:themeColor="followedHyperlink"/>
      <w:u w:val="single"/>
    </w:rPr>
  </w:style>
  <w:style w:type="character" w:customStyle="1" w:styleId="oypena">
    <w:name w:val="oypena"/>
    <w:basedOn w:val="Domylnaczcionkaakapitu"/>
    <w:rsid w:val="00CC5241"/>
  </w:style>
  <w:style w:type="character" w:styleId="Pogrubienie">
    <w:name w:val="Strong"/>
    <w:basedOn w:val="Domylnaczcionkaakapitu"/>
    <w:uiPriority w:val="22"/>
    <w:qFormat/>
    <w:locked/>
    <w:rsid w:val="00E004E7"/>
    <w:rPr>
      <w:b/>
      <w:bCs/>
    </w:rPr>
  </w:style>
  <w:style w:type="paragraph" w:customStyle="1" w:styleId="pf0">
    <w:name w:val="pf0"/>
    <w:basedOn w:val="Normalny"/>
    <w:rsid w:val="002A57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A57F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2A57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sitczechrepublic.com/it-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omania.travel/e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EE02-0E19-41F2-B8E2-709DC3A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4028</Words>
  <Characters>25392</Characters>
  <Application>Microsoft Office Word</Application>
  <DocSecurity>0</DocSecurity>
  <Lines>211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</Company>
  <LinksUpToDate>false</LinksUpToDate>
  <CharactersWithSpaces>29362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Anna</dc:creator>
  <cp:lastModifiedBy>Maciąga Anna</cp:lastModifiedBy>
  <cp:revision>3</cp:revision>
  <cp:lastPrinted>2024-04-18T09:08:00Z</cp:lastPrinted>
  <dcterms:created xsi:type="dcterms:W3CDTF">2025-02-28T09:37:00Z</dcterms:created>
  <dcterms:modified xsi:type="dcterms:W3CDTF">2025-02-28T12:32:00Z</dcterms:modified>
</cp:coreProperties>
</file>