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4F347" w14:textId="55D5B615" w:rsidR="00054887" w:rsidRPr="00291763" w:rsidRDefault="00054887" w:rsidP="002107F4">
      <w:pPr>
        <w:pStyle w:val="Tytu"/>
        <w:rPr>
          <w:lang w:val="pl-PL"/>
        </w:rPr>
      </w:pPr>
    </w:p>
    <w:p w14:paraId="2C35CA67" w14:textId="77777777" w:rsidR="00054887" w:rsidRPr="00291763" w:rsidRDefault="00054887" w:rsidP="00054887">
      <w:pPr>
        <w:rPr>
          <w:rFonts w:ascii="Cambria" w:hAnsi="Cambria"/>
        </w:rPr>
      </w:pPr>
    </w:p>
    <w:p w14:paraId="26A2A291" w14:textId="77777777" w:rsidR="00054887" w:rsidRPr="00291763" w:rsidRDefault="00054887" w:rsidP="00054887">
      <w:pPr>
        <w:rPr>
          <w:rFonts w:ascii="Cambria" w:hAnsi="Cambria"/>
        </w:rPr>
      </w:pPr>
    </w:p>
    <w:p w14:paraId="484363A6" w14:textId="77777777" w:rsidR="00054887" w:rsidRPr="00291763" w:rsidRDefault="00054887" w:rsidP="00054887">
      <w:pPr>
        <w:rPr>
          <w:rFonts w:ascii="Cambria" w:hAnsi="Cambria"/>
        </w:rPr>
      </w:pPr>
    </w:p>
    <w:p w14:paraId="5C52C260" w14:textId="77777777" w:rsidR="00054887" w:rsidRPr="00291763" w:rsidRDefault="00054887" w:rsidP="00054887">
      <w:pPr>
        <w:rPr>
          <w:rFonts w:ascii="Cambria" w:hAnsi="Cambria"/>
        </w:rPr>
      </w:pPr>
    </w:p>
    <w:p w14:paraId="6DF7CC5E" w14:textId="77777777" w:rsidR="00054887" w:rsidRPr="00291763" w:rsidRDefault="00054887">
      <w:pPr>
        <w:spacing w:after="0" w:line="240" w:lineRule="auto"/>
        <w:rPr>
          <w:rFonts w:ascii="Cambria" w:hAnsi="Cambria"/>
        </w:rPr>
      </w:pPr>
    </w:p>
    <w:p w14:paraId="566816C7" w14:textId="77777777" w:rsidR="00054887" w:rsidRPr="00291763" w:rsidRDefault="00054887">
      <w:pPr>
        <w:spacing w:after="0" w:line="240" w:lineRule="auto"/>
        <w:rPr>
          <w:rFonts w:ascii="Cambria" w:hAnsi="Cambria"/>
        </w:rPr>
      </w:pPr>
    </w:p>
    <w:p w14:paraId="723EA808" w14:textId="77777777" w:rsidR="00054887" w:rsidRPr="00291763" w:rsidRDefault="00054887">
      <w:pPr>
        <w:spacing w:after="0" w:line="240" w:lineRule="auto"/>
        <w:rPr>
          <w:rFonts w:ascii="Cambria" w:hAnsi="Cambria"/>
        </w:rPr>
      </w:pPr>
    </w:p>
    <w:p w14:paraId="68C12FA4" w14:textId="77777777" w:rsidR="00054887" w:rsidRPr="00291763" w:rsidRDefault="00054887" w:rsidP="00054887">
      <w:pPr>
        <w:spacing w:after="0" w:line="240" w:lineRule="auto"/>
        <w:jc w:val="both"/>
        <w:rPr>
          <w:rFonts w:ascii="Cambria" w:hAnsi="Cambria"/>
        </w:rPr>
      </w:pPr>
    </w:p>
    <w:p w14:paraId="564DA6C8" w14:textId="77777777" w:rsidR="00054887" w:rsidRPr="00291763" w:rsidRDefault="00054887" w:rsidP="00054887">
      <w:pPr>
        <w:spacing w:after="0" w:line="240" w:lineRule="auto"/>
        <w:jc w:val="both"/>
        <w:rPr>
          <w:rFonts w:ascii="Cambria" w:hAnsi="Cambria"/>
        </w:rPr>
      </w:pPr>
    </w:p>
    <w:p w14:paraId="7C041853" w14:textId="77777777" w:rsidR="00054887" w:rsidRPr="00291763" w:rsidRDefault="00054887" w:rsidP="00054887">
      <w:pPr>
        <w:spacing w:after="0" w:line="240" w:lineRule="auto"/>
        <w:jc w:val="both"/>
        <w:rPr>
          <w:rFonts w:ascii="Cambria" w:hAnsi="Cambria"/>
        </w:rPr>
      </w:pPr>
    </w:p>
    <w:p w14:paraId="442627E8" w14:textId="77777777" w:rsidR="00054887" w:rsidRPr="00291763" w:rsidRDefault="00054887" w:rsidP="00054887">
      <w:pPr>
        <w:spacing w:after="0" w:line="240" w:lineRule="auto"/>
        <w:jc w:val="both"/>
        <w:rPr>
          <w:rFonts w:ascii="Cambria" w:hAnsi="Cambria"/>
        </w:rPr>
      </w:pPr>
    </w:p>
    <w:p w14:paraId="06D5BD96" w14:textId="77777777" w:rsidR="00054887" w:rsidRPr="00291763" w:rsidRDefault="00054887" w:rsidP="00054887">
      <w:pPr>
        <w:spacing w:after="0" w:line="240" w:lineRule="auto"/>
        <w:jc w:val="both"/>
        <w:rPr>
          <w:rFonts w:ascii="Cambria" w:hAnsi="Cambria"/>
        </w:rPr>
      </w:pPr>
    </w:p>
    <w:p w14:paraId="50D6CFD9" w14:textId="77777777" w:rsidR="00054887" w:rsidRPr="00291763" w:rsidRDefault="00054887" w:rsidP="00054887">
      <w:pPr>
        <w:spacing w:after="0" w:line="240" w:lineRule="auto"/>
        <w:jc w:val="both"/>
        <w:rPr>
          <w:rFonts w:ascii="Cambria" w:hAnsi="Cambria"/>
        </w:rPr>
      </w:pPr>
    </w:p>
    <w:p w14:paraId="5BF0A60D" w14:textId="77777777" w:rsidR="00EC6456" w:rsidRPr="00291763" w:rsidRDefault="00EC6456" w:rsidP="00054887">
      <w:pPr>
        <w:spacing w:after="0" w:line="240" w:lineRule="auto"/>
        <w:jc w:val="center"/>
        <w:rPr>
          <w:rFonts w:ascii="Cambria" w:hAnsi="Cambria"/>
          <w:b/>
          <w:smallCaps/>
          <w:sz w:val="52"/>
          <w:szCs w:val="52"/>
        </w:rPr>
      </w:pPr>
      <w:r w:rsidRPr="00291763">
        <w:rPr>
          <w:rFonts w:ascii="Cambria" w:hAnsi="Cambria"/>
          <w:b/>
          <w:smallCaps/>
          <w:sz w:val="52"/>
          <w:szCs w:val="52"/>
        </w:rPr>
        <w:t xml:space="preserve">Zagraniczny Ośrodek </w:t>
      </w:r>
    </w:p>
    <w:p w14:paraId="3A1F21FB" w14:textId="77777777" w:rsidR="00D52669" w:rsidRPr="00291763" w:rsidRDefault="00EC6456" w:rsidP="00054887">
      <w:pPr>
        <w:spacing w:after="0" w:line="240" w:lineRule="auto"/>
        <w:jc w:val="center"/>
        <w:rPr>
          <w:rFonts w:ascii="Cambria" w:hAnsi="Cambria"/>
          <w:b/>
          <w:smallCaps/>
          <w:sz w:val="52"/>
          <w:szCs w:val="52"/>
        </w:rPr>
      </w:pPr>
      <w:r w:rsidRPr="00291763">
        <w:rPr>
          <w:rFonts w:ascii="Cambria" w:hAnsi="Cambria"/>
          <w:b/>
          <w:smallCaps/>
          <w:sz w:val="52"/>
          <w:szCs w:val="52"/>
        </w:rPr>
        <w:t xml:space="preserve">Polskiej Organizacji </w:t>
      </w:r>
      <w:r w:rsidR="00D52669" w:rsidRPr="00291763">
        <w:rPr>
          <w:rFonts w:ascii="Cambria" w:hAnsi="Cambria"/>
          <w:b/>
          <w:smallCaps/>
          <w:sz w:val="52"/>
          <w:szCs w:val="52"/>
        </w:rPr>
        <w:t>Turystycznej</w:t>
      </w:r>
    </w:p>
    <w:p w14:paraId="57676B2E" w14:textId="000BD1B4" w:rsidR="00D52669" w:rsidRPr="00291763" w:rsidRDefault="00D52669" w:rsidP="00054887">
      <w:pPr>
        <w:spacing w:after="0" w:line="240" w:lineRule="auto"/>
        <w:jc w:val="center"/>
        <w:rPr>
          <w:rFonts w:ascii="Cambria" w:hAnsi="Cambria"/>
          <w:b/>
          <w:smallCaps/>
          <w:sz w:val="52"/>
          <w:szCs w:val="52"/>
        </w:rPr>
      </w:pPr>
      <w:r w:rsidRPr="00291763">
        <w:rPr>
          <w:rFonts w:ascii="Cambria" w:hAnsi="Cambria"/>
          <w:b/>
          <w:smallCaps/>
          <w:sz w:val="52"/>
          <w:szCs w:val="52"/>
        </w:rPr>
        <w:t xml:space="preserve">w </w:t>
      </w:r>
      <w:r w:rsidR="00FE0987" w:rsidRPr="00291763">
        <w:rPr>
          <w:rFonts w:ascii="Cambria" w:hAnsi="Cambria"/>
          <w:b/>
          <w:smallCaps/>
          <w:sz w:val="52"/>
          <w:szCs w:val="52"/>
        </w:rPr>
        <w:t>Berlinie</w:t>
      </w:r>
    </w:p>
    <w:p w14:paraId="3587AB1D" w14:textId="77777777" w:rsidR="00054887" w:rsidRPr="00291763" w:rsidRDefault="0067182E" w:rsidP="00054887">
      <w:pPr>
        <w:spacing w:after="0" w:line="240" w:lineRule="auto"/>
        <w:jc w:val="center"/>
        <w:rPr>
          <w:rFonts w:ascii="Cambria" w:hAnsi="Cambria"/>
          <w:b/>
          <w:smallCaps/>
          <w:sz w:val="52"/>
          <w:szCs w:val="52"/>
        </w:rPr>
      </w:pPr>
      <w:r w:rsidRPr="00291763">
        <w:rPr>
          <w:rFonts w:ascii="Cambria" w:hAnsi="Cambria"/>
          <w:b/>
          <w:smallCaps/>
          <w:sz w:val="52"/>
          <w:szCs w:val="52"/>
        </w:rPr>
        <w:t>sprawozdanie</w:t>
      </w:r>
    </w:p>
    <w:p w14:paraId="30BC447D" w14:textId="2D67CA8D" w:rsidR="00054887" w:rsidRPr="00291763" w:rsidRDefault="000F3165" w:rsidP="00054887">
      <w:pPr>
        <w:spacing w:after="0" w:line="240" w:lineRule="auto"/>
        <w:jc w:val="center"/>
        <w:rPr>
          <w:rFonts w:ascii="Cambria" w:hAnsi="Cambria"/>
          <w:b/>
          <w:smallCaps/>
          <w:sz w:val="52"/>
          <w:szCs w:val="52"/>
        </w:rPr>
      </w:pPr>
      <w:r w:rsidRPr="00291763">
        <w:rPr>
          <w:rFonts w:ascii="Cambria" w:hAnsi="Cambria"/>
          <w:b/>
          <w:smallCaps/>
          <w:sz w:val="52"/>
          <w:szCs w:val="52"/>
        </w:rPr>
        <w:t xml:space="preserve">rok </w:t>
      </w:r>
      <w:r w:rsidR="004E22A0" w:rsidRPr="00291763">
        <w:rPr>
          <w:rFonts w:ascii="Cambria" w:hAnsi="Cambria"/>
          <w:b/>
          <w:smallCaps/>
          <w:sz w:val="52"/>
          <w:szCs w:val="52"/>
        </w:rPr>
        <w:t>202</w:t>
      </w:r>
      <w:r w:rsidR="002C5A21" w:rsidRPr="00291763">
        <w:rPr>
          <w:rFonts w:ascii="Cambria" w:hAnsi="Cambria"/>
          <w:b/>
          <w:smallCaps/>
          <w:sz w:val="52"/>
          <w:szCs w:val="52"/>
        </w:rPr>
        <w:t>3</w:t>
      </w:r>
    </w:p>
    <w:p w14:paraId="419C37CB" w14:textId="77777777" w:rsidR="00054887" w:rsidRPr="00291763" w:rsidRDefault="00054887" w:rsidP="00054887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14:paraId="21152C0F" w14:textId="77777777" w:rsidR="00054887" w:rsidRPr="00291763" w:rsidRDefault="00054887" w:rsidP="00054887">
      <w:pPr>
        <w:tabs>
          <w:tab w:val="left" w:pos="3750"/>
        </w:tabs>
        <w:spacing w:after="0" w:line="240" w:lineRule="auto"/>
        <w:rPr>
          <w:rFonts w:ascii="Cambria" w:hAnsi="Cambria"/>
        </w:rPr>
      </w:pPr>
    </w:p>
    <w:p w14:paraId="094D6433" w14:textId="15F61FCE" w:rsidR="00A63271" w:rsidRDefault="00A63271" w:rsidP="001538C4">
      <w:pPr>
        <w:spacing w:after="0" w:line="240" w:lineRule="auto"/>
        <w:rPr>
          <w:rFonts w:ascii="Cambria" w:hAnsi="Cambria"/>
        </w:rPr>
      </w:pPr>
    </w:p>
    <w:p w14:paraId="070A809B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168E8DE4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5705DC1F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5DCB4A59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61F51AE9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7EEBB724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50C51F1D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2242FB67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314383B0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56063FD7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29B03D91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5D75A121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55BDE36F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04F0B97F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47B75C48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6A13A1E0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1EE5A420" w14:textId="77777777" w:rsidR="001538C4" w:rsidRDefault="001538C4" w:rsidP="001538C4">
      <w:pPr>
        <w:spacing w:after="0" w:line="240" w:lineRule="auto"/>
        <w:rPr>
          <w:rFonts w:ascii="Cambria" w:hAnsi="Cambria"/>
        </w:rPr>
      </w:pPr>
    </w:p>
    <w:p w14:paraId="692CA277" w14:textId="77777777" w:rsidR="001538C4" w:rsidRPr="001538C4" w:rsidRDefault="001538C4" w:rsidP="001538C4">
      <w:pPr>
        <w:spacing w:after="0" w:line="240" w:lineRule="auto"/>
        <w:rPr>
          <w:rFonts w:ascii="Cambria" w:hAnsi="Cambria"/>
        </w:rPr>
      </w:pPr>
    </w:p>
    <w:p w14:paraId="7909A927" w14:textId="77777777" w:rsidR="00A63271" w:rsidRPr="00291763" w:rsidRDefault="00A63271" w:rsidP="00816EA7">
      <w:pPr>
        <w:pStyle w:val="BZ-rozdzia"/>
        <w:rPr>
          <w:rFonts w:ascii="Cambria" w:hAnsi="Cambria"/>
          <w:sz w:val="24"/>
          <w:szCs w:val="24"/>
          <w:lang w:val="pl-PL"/>
        </w:rPr>
      </w:pPr>
      <w:bookmarkStart w:id="0" w:name="_Toc61350016"/>
      <w:r w:rsidRPr="00291763">
        <w:rPr>
          <w:rFonts w:ascii="Cambria" w:hAnsi="Cambria"/>
          <w:sz w:val="24"/>
          <w:szCs w:val="24"/>
          <w:lang w:val="pl-PL"/>
        </w:rPr>
        <w:lastRenderedPageBreak/>
        <w:t xml:space="preserve">1. </w:t>
      </w:r>
      <w:r w:rsidR="00D52669" w:rsidRPr="00291763">
        <w:rPr>
          <w:rFonts w:ascii="Cambria" w:hAnsi="Cambria"/>
          <w:sz w:val="24"/>
          <w:szCs w:val="24"/>
          <w:lang w:val="pl-PL"/>
        </w:rPr>
        <w:t>Trendy społeczno-gospodarcze</w:t>
      </w:r>
      <w:bookmarkEnd w:id="0"/>
      <w:r w:rsidR="00D52669" w:rsidRPr="00291763">
        <w:rPr>
          <w:rFonts w:ascii="Cambria" w:hAnsi="Cambria"/>
          <w:sz w:val="24"/>
          <w:szCs w:val="24"/>
          <w:lang w:val="pl-PL"/>
        </w:rPr>
        <w:t xml:space="preserve"> </w:t>
      </w:r>
    </w:p>
    <w:p w14:paraId="7DB49ECF" w14:textId="27EAB63A" w:rsidR="00E41E51" w:rsidRPr="00291763" w:rsidRDefault="00E41E51" w:rsidP="00BE5831">
      <w:pPr>
        <w:jc w:val="both"/>
        <w:rPr>
          <w:rFonts w:ascii="Cambria" w:hAnsi="Cambria" w:cstheme="minorHAnsi"/>
          <w:i/>
          <w:color w:val="984806" w:themeColor="accent6" w:themeShade="80"/>
          <w:sz w:val="24"/>
          <w:szCs w:val="24"/>
        </w:rPr>
      </w:pPr>
      <w:bookmarkStart w:id="1" w:name="_Hlk503264331"/>
    </w:p>
    <w:bookmarkEnd w:id="1"/>
    <w:p w14:paraId="188DCC27" w14:textId="77777777" w:rsidR="005C63B8" w:rsidRPr="00291763" w:rsidRDefault="005C63B8" w:rsidP="005C63B8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>Republika Federalna Niemiec składa się z szesnastu krajów związkowych, nazywanych „</w:t>
      </w:r>
      <w:r w:rsidRPr="00291763">
        <w:rPr>
          <w:rFonts w:ascii="Cambria" w:hAnsi="Cambria" w:cstheme="minorHAnsi"/>
          <w:i/>
          <w:sz w:val="24"/>
          <w:szCs w:val="24"/>
        </w:rPr>
        <w:t>Landami”</w:t>
      </w:r>
      <w:r w:rsidRPr="00291763">
        <w:rPr>
          <w:rFonts w:ascii="Cambria" w:hAnsi="Cambria" w:cstheme="minorHAnsi"/>
          <w:sz w:val="24"/>
          <w:szCs w:val="24"/>
        </w:rPr>
        <w:t>, posiadających własne konstytucje i szeroką autonomię. Ze względu na różnice w ich wielkości oraz liczbę ludności, w każdym z nich występuje zróżnicowany system podziału administracyjnego.</w:t>
      </w:r>
    </w:p>
    <w:p w14:paraId="12DDA2A0" w14:textId="77777777" w:rsidR="005C63B8" w:rsidRPr="00291763" w:rsidRDefault="005C63B8" w:rsidP="005C63B8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>Niemcy z ponad 84,6 milionami mieszkańców (2022)</w:t>
      </w:r>
      <w:r w:rsidRPr="00291763">
        <w:rPr>
          <w:rStyle w:val="Odwoanieprzypisudolnego"/>
          <w:rFonts w:ascii="Cambria" w:hAnsi="Cambria" w:cstheme="minorHAnsi"/>
          <w:sz w:val="24"/>
          <w:szCs w:val="24"/>
        </w:rPr>
        <w:footnoteReference w:id="1"/>
      </w:r>
      <w:r w:rsidRPr="00291763">
        <w:rPr>
          <w:rFonts w:ascii="Cambria" w:hAnsi="Cambria" w:cstheme="minorHAnsi"/>
          <w:sz w:val="24"/>
          <w:szCs w:val="24"/>
        </w:rPr>
        <w:t xml:space="preserve"> są najludniejszym krajem </w:t>
      </w:r>
      <w:hyperlink r:id="rId8" w:history="1">
        <w:r w:rsidRPr="00291763">
          <w:rPr>
            <w:rFonts w:ascii="Cambria" w:hAnsi="Cambria" w:cstheme="minorHAnsi"/>
            <w:sz w:val="24"/>
            <w:szCs w:val="24"/>
          </w:rPr>
          <w:t>Unii Europejskiej</w:t>
        </w:r>
      </w:hyperlink>
      <w:r w:rsidRPr="00291763">
        <w:rPr>
          <w:rFonts w:ascii="Cambria" w:hAnsi="Cambria" w:cstheme="minorHAnsi"/>
          <w:sz w:val="24"/>
          <w:szCs w:val="24"/>
        </w:rPr>
        <w:t xml:space="preserve"> oraz stanowią czołowe pod względem gospodarczym i politycznym państwo Europy. Niemcy należą do </w:t>
      </w:r>
      <w:hyperlink r:id="rId9" w:history="1">
        <w:r w:rsidRPr="00291763">
          <w:rPr>
            <w:rFonts w:ascii="Cambria" w:hAnsi="Cambria" w:cstheme="minorHAnsi"/>
            <w:sz w:val="24"/>
            <w:szCs w:val="24"/>
          </w:rPr>
          <w:t>strefy Schengen</w:t>
        </w:r>
      </w:hyperlink>
      <w:r w:rsidRPr="00291763">
        <w:rPr>
          <w:rFonts w:ascii="Cambria" w:hAnsi="Cambria" w:cstheme="minorHAnsi"/>
          <w:sz w:val="24"/>
          <w:szCs w:val="24"/>
        </w:rPr>
        <w:t xml:space="preserve"> i </w:t>
      </w:r>
      <w:hyperlink r:id="rId10" w:history="1">
        <w:r w:rsidRPr="00291763">
          <w:rPr>
            <w:rFonts w:ascii="Cambria" w:hAnsi="Cambria" w:cstheme="minorHAnsi"/>
            <w:sz w:val="24"/>
            <w:szCs w:val="24"/>
          </w:rPr>
          <w:t>strefy euro</w:t>
        </w:r>
      </w:hyperlink>
      <w:r w:rsidRPr="00291763">
        <w:rPr>
          <w:rFonts w:ascii="Cambria" w:hAnsi="Cambria" w:cstheme="minorHAnsi"/>
          <w:sz w:val="24"/>
          <w:szCs w:val="24"/>
        </w:rPr>
        <w:t>.</w:t>
      </w:r>
    </w:p>
    <w:p w14:paraId="5BB49F47" w14:textId="77777777" w:rsidR="005C63B8" w:rsidRPr="00291763" w:rsidRDefault="005C63B8" w:rsidP="005C63B8">
      <w:pPr>
        <w:jc w:val="both"/>
        <w:rPr>
          <w:rStyle w:val="rynqvb"/>
          <w:rFonts w:ascii="Cambria" w:hAnsi="Cambria" w:cstheme="minorHAnsi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Przez cały 2023 rok niemiecką gospodarkę charakteryzowała stagnacja gospodarcza, której towarzyszyła wysoka, choć spadająca, stopa inflacji.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>Główną przyczyną tego rozwoju, słabszego niż powszechnie oczekiwano na początku roku, były następstwa ogromnych spadków siły nabywczej w następstwie kryzysu cen energii, który osłabił konsumpcję prywatną.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>Do tego doszła znacznie niższa dynamika wzrostu gospodarki światowej oraz osłabiające gospodarkę skutki napięć i kryzysów geopolitycznych.</w:t>
      </w:r>
    </w:p>
    <w:p w14:paraId="3B4F47C0" w14:textId="39FB6A09" w:rsidR="005C63B8" w:rsidRPr="00291763" w:rsidRDefault="005C63B8" w:rsidP="005C63B8">
      <w:pPr>
        <w:jc w:val="both"/>
        <w:rPr>
          <w:rStyle w:val="rynqvb"/>
          <w:rFonts w:ascii="Cambria" w:hAnsi="Cambria" w:cstheme="minorHAnsi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Wskaźniki nastrojów dla końca roku 2023 takie</w:t>
      </w:r>
      <w:r w:rsidR="001F6D0A" w:rsidRPr="00291763">
        <w:rPr>
          <w:rStyle w:val="rynqvb"/>
          <w:rFonts w:ascii="Cambria" w:hAnsi="Cambria" w:cstheme="minorHAnsi"/>
          <w:sz w:val="24"/>
          <w:szCs w:val="24"/>
        </w:rPr>
        <w:t>,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 jak klimat biznesowy ifo, oczekiwania gospodarcze ZEW czy </w:t>
      </w:r>
      <w:r w:rsidRPr="00291763">
        <w:rPr>
          <w:rStyle w:val="hgkelc"/>
          <w:rFonts w:ascii="Cambria" w:hAnsi="Cambria" w:cstheme="minorHAnsi"/>
          <w:sz w:val="24"/>
          <w:szCs w:val="24"/>
        </w:rPr>
        <w:t>Indeks Menadżerów Zakupów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 EMI (PMI) dla przemysłu w</w:t>
      </w:r>
      <w:r w:rsidR="001F6D0A" w:rsidRPr="00291763">
        <w:rPr>
          <w:rStyle w:val="rynqvb"/>
          <w:rFonts w:ascii="Cambria" w:hAnsi="Cambria" w:cstheme="minorHAnsi"/>
          <w:sz w:val="24"/>
          <w:szCs w:val="24"/>
        </w:rPr>
        <w:t> </w:t>
      </w:r>
      <w:r w:rsidRPr="00291763">
        <w:rPr>
          <w:rStyle w:val="rynqvb"/>
          <w:rFonts w:ascii="Cambria" w:hAnsi="Cambria" w:cstheme="minorHAnsi"/>
          <w:sz w:val="24"/>
          <w:szCs w:val="24"/>
        </w:rPr>
        <w:t>Niemczech wskazywały, że pod koniec roku przedsiębiorcy patrzyli w przyszłość z</w:t>
      </w:r>
      <w:r w:rsidR="001F6D0A" w:rsidRPr="00291763">
        <w:rPr>
          <w:rStyle w:val="rynqvb"/>
          <w:rFonts w:ascii="Cambria" w:hAnsi="Cambria" w:cstheme="minorHAnsi"/>
          <w:sz w:val="24"/>
          <w:szCs w:val="24"/>
        </w:rPr>
        <w:t> </w:t>
      </w:r>
      <w:r w:rsidRPr="00291763">
        <w:rPr>
          <w:rStyle w:val="rynqvb"/>
          <w:rFonts w:ascii="Cambria" w:hAnsi="Cambria" w:cstheme="minorHAnsi"/>
          <w:sz w:val="24"/>
          <w:szCs w:val="24"/>
        </w:rPr>
        <w:t>nieco większym optymizmem.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>Prywatne gospodarstwa domowe również wydawały się być nieco bardziej optymistyczne w obliczu spadającej inflacji i rosnących dochodów realnych, co znalazło odzwierciedlenie w klimacie konsumenckim GfK we zwiększonej skłonności do zakupów i spadku chęci do oszczędzania – choć przy wyjściu z bardzo niskiego poziomu.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>Niemniej jednak ryzyko związane z oczekiwanym ożywieniem gospodarczym pozostaje wysokie, biorąc pod uwagę słabą fazę gospodarczą na świecie, trwające kryzysy geopolityczne i</w:t>
      </w:r>
      <w:r w:rsidR="001F6D0A" w:rsidRPr="00291763">
        <w:rPr>
          <w:rStyle w:val="rynqvb"/>
          <w:rFonts w:ascii="Cambria" w:hAnsi="Cambria" w:cstheme="minorHAnsi"/>
          <w:sz w:val="24"/>
          <w:szCs w:val="24"/>
        </w:rPr>
        <w:t> </w:t>
      </w:r>
      <w:r w:rsidRPr="00291763">
        <w:rPr>
          <w:rStyle w:val="rynqvb"/>
          <w:rFonts w:ascii="Cambria" w:hAnsi="Cambria" w:cstheme="minorHAnsi"/>
          <w:sz w:val="24"/>
          <w:szCs w:val="24"/>
        </w:rPr>
        <w:t>wynikające z nich wahania cen surowców.</w:t>
      </w:r>
    </w:p>
    <w:p w14:paraId="6B806C3C" w14:textId="77777777" w:rsidR="005C63B8" w:rsidRPr="00291763" w:rsidRDefault="005C63B8" w:rsidP="005C63B8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Pogorszenie koniunktury gospodarczej pod koniec roku 2023 odbiło się także na rynku pracy. Według barometru zatrudnienia ifo, gotowość firm w Niemczech do zatrudniania nieznacznie spadła.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Według IAB liczba wolnych miejsc pracy w trzecim kwartale 2023 utrzymała się na wysokim poziomie 1,7 miliona. </w:t>
      </w:r>
      <w:r w:rsidRPr="00291763">
        <w:rPr>
          <w:rStyle w:val="Odwoanieprzypisudolnego"/>
          <w:rFonts w:ascii="Cambria" w:hAnsi="Cambria" w:cstheme="minorHAnsi"/>
          <w:sz w:val="24"/>
          <w:szCs w:val="24"/>
        </w:rPr>
        <w:footnoteReference w:id="2"/>
      </w:r>
    </w:p>
    <w:p w14:paraId="38C531AF" w14:textId="77777777" w:rsidR="005C63B8" w:rsidRPr="00291763" w:rsidRDefault="005C63B8" w:rsidP="005C63B8">
      <w:pPr>
        <w:jc w:val="both"/>
        <w:rPr>
          <w:rStyle w:val="rynqvb"/>
          <w:rFonts w:ascii="Cambria" w:hAnsi="Cambria" w:cstheme="minorHAnsi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Według wstępnie dostępnych danych (kwiecień 2024) w 2023 r. w Niemczech istniała nadwyżka migracyjna wynosząca około 652 tys. osób (2022 r.: 1 462 tys.).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Spadek imigracji netto w porównaniu z rokiem poprzednim wynika w szczególności ze zmniejszającej się liczby imigrantów z Ukrainy, 121 tys. osób w roku 2023 w porównaniu z </w:t>
      </w:r>
      <w:r w:rsidRPr="00291763">
        <w:rPr>
          <w:rFonts w:ascii="Cambria" w:hAnsi="Cambria" w:cstheme="minorHAnsi"/>
          <w:sz w:val="24"/>
          <w:szCs w:val="24"/>
        </w:rPr>
        <w:t xml:space="preserve">960 tys. osób w roku 2022, </w:t>
      </w:r>
      <w:r w:rsidRPr="00291763">
        <w:rPr>
          <w:rStyle w:val="rynqvb"/>
          <w:rFonts w:ascii="Cambria" w:hAnsi="Cambria" w:cstheme="minorHAnsi"/>
          <w:sz w:val="24"/>
          <w:szCs w:val="24"/>
        </w:rPr>
        <w:t>który naznaczony był dużym ruchem uchodźców po rozpoczęciu rosyjskiej inwazji na Ukrainę 24 lutego 2022 r.</w:t>
      </w:r>
      <w:r w:rsidRPr="00291763">
        <w:rPr>
          <w:rStyle w:val="Odwoanieprzypisudolnego"/>
          <w:rFonts w:ascii="Cambria" w:hAnsi="Cambria" w:cstheme="minorHAnsi"/>
          <w:sz w:val="24"/>
          <w:szCs w:val="24"/>
        </w:rPr>
        <w:footnoteReference w:id="3"/>
      </w:r>
    </w:p>
    <w:p w14:paraId="000FD208" w14:textId="7804B46F" w:rsidR="005C63B8" w:rsidRPr="00291763" w:rsidRDefault="005C63B8" w:rsidP="005C63B8">
      <w:pPr>
        <w:jc w:val="both"/>
        <w:rPr>
          <w:rFonts w:ascii="Cambria" w:hAnsi="Cambria" w:cstheme="minorHAnsi"/>
          <w:iCs/>
          <w:color w:val="000000" w:themeColor="text1"/>
          <w:sz w:val="24"/>
          <w:szCs w:val="24"/>
        </w:rPr>
      </w:pP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lastRenderedPageBreak/>
        <w:t>Dane dla rynku niemieckiego</w:t>
      </w:r>
      <w:r w:rsidR="001F6D0A"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1985"/>
        <w:gridCol w:w="2126"/>
        <w:gridCol w:w="1979"/>
      </w:tblGrid>
      <w:tr w:rsidR="005C63B8" w:rsidRPr="00291763" w14:paraId="0E8C1318" w14:textId="77777777" w:rsidTr="00FE324C">
        <w:trPr>
          <w:trHeight w:val="51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9F92D02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7409718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3F15474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C41ACB9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2023</w:t>
            </w:r>
          </w:p>
        </w:tc>
      </w:tr>
      <w:tr w:rsidR="005C63B8" w:rsidRPr="00291763" w14:paraId="3BCCD010" w14:textId="77777777" w:rsidTr="00FE324C">
        <w:trPr>
          <w:trHeight w:val="51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54A0D" w14:textId="77777777" w:rsidR="005C63B8" w:rsidRPr="00291763" w:rsidRDefault="005C63B8" w:rsidP="001F6D0A">
            <w:pPr>
              <w:spacing w:after="0"/>
              <w:jc w:val="both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PKB w miliardach EUR</w:t>
            </w:r>
            <w:r w:rsidRPr="00291763">
              <w:rPr>
                <w:rStyle w:val="Odwoanieprzypisudolnego"/>
                <w:rFonts w:ascii="Cambria" w:hAnsi="Cambria" w:cstheme="minorHAnsi"/>
                <w:color w:val="000000" w:themeColor="text1"/>
                <w:sz w:val="24"/>
                <w:szCs w:val="24"/>
              </w:rPr>
              <w:footnoteReference w:id="4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8F64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3.617,45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D1C9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3.876,81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D96C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4.121,16</w:t>
            </w:r>
          </w:p>
        </w:tc>
      </w:tr>
      <w:tr w:rsidR="005C63B8" w:rsidRPr="00291763" w14:paraId="0E52A118" w14:textId="77777777" w:rsidTr="00FE324C">
        <w:trPr>
          <w:trHeight w:val="51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C8C2" w14:textId="77777777" w:rsidR="005C63B8" w:rsidRPr="00291763" w:rsidRDefault="005C63B8" w:rsidP="001F6D0A">
            <w:pPr>
              <w:spacing w:after="0"/>
              <w:jc w:val="both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Poziom bezrobocia (w %)</w:t>
            </w:r>
            <w:r w:rsidRPr="00291763">
              <w:rPr>
                <w:rStyle w:val="Odwoanieprzypisudolnego"/>
                <w:rFonts w:ascii="Cambria" w:hAnsi="Cambria" w:cstheme="minorHAnsi"/>
                <w:color w:val="000000" w:themeColor="text1"/>
                <w:sz w:val="24"/>
                <w:szCs w:val="24"/>
              </w:rPr>
              <w:footnoteReference w:id="5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973E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5,7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D40F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5,3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EF36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5,7</w:t>
            </w:r>
          </w:p>
        </w:tc>
      </w:tr>
      <w:tr w:rsidR="005C63B8" w:rsidRPr="00291763" w14:paraId="283C657C" w14:textId="77777777" w:rsidTr="00FE324C">
        <w:trPr>
          <w:trHeight w:val="51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CB38" w14:textId="77777777" w:rsidR="005C63B8" w:rsidRPr="00291763" w:rsidRDefault="005C63B8" w:rsidP="001F6D0A">
            <w:pPr>
              <w:spacing w:after="0"/>
              <w:jc w:val="both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Inflacja – CPI (w %)</w:t>
            </w:r>
            <w:r w:rsidRPr="00291763">
              <w:rPr>
                <w:rStyle w:val="Odwoanieprzypisudolnego"/>
                <w:rFonts w:ascii="Cambria" w:hAnsi="Cambria" w:cstheme="minorHAnsi"/>
                <w:color w:val="000000" w:themeColor="text1"/>
                <w:sz w:val="24"/>
                <w:szCs w:val="24"/>
              </w:rPr>
              <w:footnoteReference w:id="6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F158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3,1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9A2F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6,9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AF0E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5,9</w:t>
            </w:r>
          </w:p>
        </w:tc>
      </w:tr>
      <w:tr w:rsidR="005C63B8" w:rsidRPr="00291763" w14:paraId="4EDCD2ED" w14:textId="77777777" w:rsidTr="00FE324C">
        <w:trPr>
          <w:trHeight w:val="51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FEC5" w14:textId="77777777" w:rsidR="005C63B8" w:rsidRPr="00291763" w:rsidRDefault="005C63B8" w:rsidP="001F6D0A">
            <w:pPr>
              <w:spacing w:after="0"/>
              <w:jc w:val="both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Kurs PLN/ EUR</w:t>
            </w:r>
            <w:r w:rsidRPr="00291763">
              <w:rPr>
                <w:rStyle w:val="Odwoanieprzypisudolnego"/>
                <w:rFonts w:ascii="Cambria" w:hAnsi="Cambria" w:cstheme="minorHAnsi"/>
                <w:color w:val="000000" w:themeColor="text1"/>
                <w:sz w:val="24"/>
                <w:szCs w:val="24"/>
              </w:rPr>
              <w:footnoteReference w:id="7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924D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sz w:val="24"/>
                <w:szCs w:val="24"/>
              </w:rPr>
              <w:t>4,5994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596E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sz w:val="24"/>
                <w:szCs w:val="24"/>
              </w:rPr>
              <w:t>4,6899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B96A" w14:textId="77777777" w:rsidR="005C63B8" w:rsidRPr="00291763" w:rsidRDefault="005C63B8" w:rsidP="001F6D0A">
            <w:pPr>
              <w:spacing w:after="0"/>
              <w:jc w:val="center"/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sz w:val="24"/>
                <w:szCs w:val="24"/>
              </w:rPr>
              <w:t>4,3480</w:t>
            </w:r>
          </w:p>
        </w:tc>
      </w:tr>
    </w:tbl>
    <w:p w14:paraId="0894A984" w14:textId="77777777" w:rsidR="005C63B8" w:rsidRPr="00291763" w:rsidRDefault="005C63B8" w:rsidP="005C63B8">
      <w:pPr>
        <w:jc w:val="both"/>
        <w:rPr>
          <w:rFonts w:ascii="Cambria" w:hAnsi="Cambria" w:cstheme="minorHAnsi"/>
          <w:i/>
          <w:iCs/>
          <w:color w:val="984806" w:themeColor="accent6" w:themeShade="80"/>
          <w:sz w:val="24"/>
          <w:szCs w:val="24"/>
        </w:rPr>
      </w:pPr>
    </w:p>
    <w:p w14:paraId="4A37D125" w14:textId="0B5A1AF3" w:rsidR="005C63B8" w:rsidRPr="00291763" w:rsidRDefault="005C63B8" w:rsidP="005C63B8">
      <w:pPr>
        <w:jc w:val="both"/>
        <w:rPr>
          <w:rStyle w:val="hwtze"/>
          <w:rFonts w:ascii="Cambria" w:hAnsi="Cambria" w:cstheme="minorHAnsi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Branża turystyczna w Niemczech po zakończeniu pandemii Covid-19 wydaje się być solidniejsza</w:t>
      </w:r>
      <w:r w:rsidR="001F6D0A" w:rsidRPr="00291763">
        <w:rPr>
          <w:rStyle w:val="rynqvb"/>
          <w:rFonts w:ascii="Cambria" w:hAnsi="Cambria" w:cstheme="minorHAnsi"/>
          <w:sz w:val="24"/>
          <w:szCs w:val="24"/>
        </w:rPr>
        <w:t>,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 niż można by przypuszczać. Obawy związane z podwyżkami cen, niepewnym rozwojem sytuacji wynikający z licznych konfliktów na świecie, kryzysów ekologicznych </w:t>
      </w:r>
      <w:r w:rsidR="003B28CE">
        <w:rPr>
          <w:rStyle w:val="rynqvb"/>
          <w:rFonts w:ascii="Cambria" w:hAnsi="Cambria" w:cstheme="minorHAnsi"/>
          <w:sz w:val="24"/>
          <w:szCs w:val="24"/>
        </w:rPr>
        <w:t>i</w:t>
      </w:r>
      <w:r w:rsidR="001F6D0A" w:rsidRPr="00291763">
        <w:rPr>
          <w:rStyle w:val="rynqvb"/>
          <w:rFonts w:ascii="Cambria" w:hAnsi="Cambria" w:cstheme="minorHAnsi"/>
          <w:sz w:val="24"/>
          <w:szCs w:val="24"/>
        </w:rPr>
        <w:t>tp.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 nie doprowadziły do ​​spadku popytu na wyjazdy wakacyjne w porównaniu z rokiem 2022.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Sytuacja na rynku turystycznym w 2023 roku w Niemczech była stabilna, a rok ten można nazwać udanym rokiem dla turystyki wyjazdowej.  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</w:p>
    <w:p w14:paraId="0245B2D2" w14:textId="43A983CA" w:rsidR="004E22A0" w:rsidRPr="00291763" w:rsidRDefault="004E22A0" w:rsidP="002B3C51">
      <w:pPr>
        <w:spacing w:after="0" w:line="240" w:lineRule="auto"/>
        <w:rPr>
          <w:rFonts w:ascii="Cambria" w:hAnsi="Cambria" w:cstheme="minorHAnsi"/>
          <w:i/>
          <w:color w:val="984806" w:themeColor="accent6" w:themeShade="80"/>
          <w:sz w:val="24"/>
          <w:szCs w:val="24"/>
        </w:rPr>
      </w:pPr>
    </w:p>
    <w:p w14:paraId="5634FB01" w14:textId="77777777" w:rsidR="00515240" w:rsidRPr="00291763" w:rsidRDefault="00515240" w:rsidP="00816EA7">
      <w:pPr>
        <w:pStyle w:val="BZ-rozdzia"/>
        <w:rPr>
          <w:rFonts w:ascii="Cambria" w:hAnsi="Cambria"/>
          <w:sz w:val="24"/>
          <w:szCs w:val="24"/>
          <w:lang w:val="pl-PL"/>
        </w:rPr>
      </w:pPr>
      <w:bookmarkStart w:id="2" w:name="_Toc61350017"/>
      <w:r w:rsidRPr="00291763">
        <w:rPr>
          <w:rFonts w:ascii="Cambria" w:hAnsi="Cambria"/>
          <w:sz w:val="24"/>
          <w:szCs w:val="24"/>
          <w:lang w:val="pl-PL"/>
        </w:rPr>
        <w:t xml:space="preserve">2. </w:t>
      </w:r>
      <w:r w:rsidR="004E22A0" w:rsidRPr="00291763">
        <w:rPr>
          <w:rFonts w:ascii="Cambria" w:hAnsi="Cambria"/>
          <w:sz w:val="24"/>
          <w:szCs w:val="24"/>
          <w:lang w:val="pl-PL"/>
        </w:rPr>
        <w:t>Sytuacja na rynku turystycznym</w:t>
      </w:r>
      <w:bookmarkEnd w:id="2"/>
    </w:p>
    <w:p w14:paraId="5F6267A8" w14:textId="77777777" w:rsidR="006552A7" w:rsidRPr="00291763" w:rsidRDefault="006552A7" w:rsidP="005A00FB">
      <w:pPr>
        <w:spacing w:after="160" w:line="256" w:lineRule="auto"/>
        <w:jc w:val="both"/>
        <w:rPr>
          <w:rFonts w:ascii="Cambria" w:hAnsi="Cambria" w:cstheme="minorHAnsi"/>
          <w:iCs/>
          <w:sz w:val="24"/>
          <w:szCs w:val="24"/>
        </w:rPr>
      </w:pPr>
    </w:p>
    <w:p w14:paraId="07240703" w14:textId="121F8C9F" w:rsidR="00FE0987" w:rsidRPr="00291763" w:rsidRDefault="00FE0987" w:rsidP="005A00FB">
      <w:pPr>
        <w:spacing w:after="160" w:line="256" w:lineRule="auto"/>
        <w:jc w:val="both"/>
        <w:rPr>
          <w:rFonts w:ascii="Cambria" w:hAnsi="Cambria" w:cstheme="minorHAnsi"/>
          <w:iCs/>
          <w:sz w:val="24"/>
          <w:szCs w:val="24"/>
        </w:rPr>
      </w:pPr>
      <w:r w:rsidRPr="00291763">
        <w:rPr>
          <w:rFonts w:ascii="Cambria" w:hAnsi="Cambria" w:cstheme="minorHAnsi"/>
          <w:iCs/>
          <w:sz w:val="24"/>
          <w:szCs w:val="24"/>
        </w:rPr>
        <w:t>W roku 2023 nastąpiło dalsze odprężenie na rynku turystycznym w Niemczech.</w:t>
      </w:r>
    </w:p>
    <w:p w14:paraId="0C2DB218" w14:textId="1CFE2862" w:rsidR="00FE0987" w:rsidRPr="00291763" w:rsidRDefault="00FE0987" w:rsidP="005A00FB">
      <w:pPr>
        <w:spacing w:after="160" w:line="256" w:lineRule="auto"/>
        <w:jc w:val="both"/>
        <w:rPr>
          <w:rStyle w:val="rynqvb"/>
          <w:rFonts w:ascii="Cambria" w:hAnsi="Cambria" w:cstheme="minorHAnsi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Podczas</w:t>
      </w:r>
      <w:r w:rsidR="001F6D0A" w:rsidRPr="00291763">
        <w:rPr>
          <w:rStyle w:val="rynqvb"/>
          <w:rFonts w:ascii="Cambria" w:hAnsi="Cambria" w:cstheme="minorHAnsi"/>
          <w:sz w:val="24"/>
          <w:szCs w:val="24"/>
        </w:rPr>
        <w:t>,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 gdy wiele osób martwiło się o swoje wakacje w czasie pandemii Covid -19, temat wirusa korony nie odgrywał już roli przy planowaniu wakacji w 2023 r.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</w:p>
    <w:p w14:paraId="75E8E9F4" w14:textId="62F6A119" w:rsidR="00FE0987" w:rsidRPr="00291763" w:rsidRDefault="00FE0987" w:rsidP="005A00FB">
      <w:pPr>
        <w:spacing w:after="160" w:line="256" w:lineRule="auto"/>
        <w:jc w:val="both"/>
        <w:rPr>
          <w:rStyle w:val="rynqvb"/>
          <w:rFonts w:ascii="Cambria" w:hAnsi="Cambria" w:cstheme="minorHAnsi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Turystyka niemiecka odnotowała w 2023 roku drugi najlepszy wynik w swojej historii.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>Według Federalnego Urzędu Statystycznego hotele, schroniska młodzieżowe i kempingi w Niemczech miały 487,2 mln noclegów gości krajowych i zagranicznych.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Jest to o 8,1% więcej niż w 2022 r. i tylko o 1,7 proc. mniej niż w rekordowym roku 2019 (przed wybuchem pandemii Covid-19). Oficjalne statystyki obejmują firmy posiadające </w:t>
      </w:r>
      <w:r w:rsidR="00304A4C" w:rsidRPr="00291763">
        <w:rPr>
          <w:rStyle w:val="rynqvb"/>
          <w:rFonts w:ascii="Cambria" w:hAnsi="Cambria" w:cstheme="minorHAnsi"/>
          <w:sz w:val="24"/>
          <w:szCs w:val="24"/>
        </w:rPr>
        <w:br/>
      </w:r>
      <w:r w:rsidRPr="00291763">
        <w:rPr>
          <w:rStyle w:val="rynqvb"/>
          <w:rFonts w:ascii="Cambria" w:hAnsi="Cambria" w:cstheme="minorHAnsi"/>
          <w:sz w:val="24"/>
          <w:szCs w:val="24"/>
        </w:rPr>
        <w:t>10 i więcej miejsc noclegowych.</w:t>
      </w:r>
    </w:p>
    <w:p w14:paraId="59223322" w14:textId="74CBFEE5" w:rsidR="005A00FB" w:rsidRPr="00291763" w:rsidRDefault="00FE0987" w:rsidP="005A00FB">
      <w:pPr>
        <w:spacing w:after="160" w:line="256" w:lineRule="auto"/>
        <w:jc w:val="both"/>
        <w:rPr>
          <w:rStyle w:val="rynqvb"/>
          <w:rFonts w:ascii="Cambria" w:hAnsi="Cambria" w:cstheme="minorHAnsi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Zwłaszcza niemieccy goście wpłynęli pozytywnie na obłożenie bazy noclegowej u siebie w kraju: około 83 % noclegów przypadało wyłącznie na mieszkańców.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>Liczba noclegów gości z Niemiec, wynosząca 406,3 mln i była o 0,1 proc. wyższa niż przed kryzysem.</w:t>
      </w:r>
    </w:p>
    <w:p w14:paraId="7D8AB5BA" w14:textId="0E76A94C" w:rsidR="005A00FB" w:rsidRPr="00291763" w:rsidRDefault="00FE0987" w:rsidP="005A00FB">
      <w:pPr>
        <w:spacing w:after="160" w:line="256" w:lineRule="auto"/>
        <w:jc w:val="both"/>
        <w:rPr>
          <w:rFonts w:ascii="Cambria" w:eastAsia="NSimSun" w:hAnsi="Cambria" w:cstheme="minorHAnsi"/>
          <w:color w:val="222222"/>
          <w:sz w:val="24"/>
          <w:szCs w:val="24"/>
        </w:rPr>
      </w:pPr>
      <w:r w:rsidRPr="00291763">
        <w:rPr>
          <w:rFonts w:ascii="Cambria" w:eastAsia="NSimSun" w:hAnsi="Cambria" w:cstheme="minorHAnsi"/>
          <w:color w:val="222222"/>
          <w:sz w:val="24"/>
          <w:szCs w:val="24"/>
        </w:rPr>
        <w:t>Według FUR (Forschungsgemeinschaft Urlaub und Reisen) w 2023 roku odnotowano lekki wzrost ilości osób podróżujących +3%, przy jednoczesnym lekkim spadku ilości wyjazdów urlopowych -3% w stosunku do roku 2022 przy wyjazdach trwających dłużej niż 5 dni. Wydatki na podróże wzrosły w stosunku do roku 2022 o 9%.</w:t>
      </w:r>
    </w:p>
    <w:p w14:paraId="2E6C8876" w14:textId="24CF0D5F" w:rsidR="00FE0987" w:rsidRPr="00291763" w:rsidRDefault="00FE0987" w:rsidP="005A00FB">
      <w:pPr>
        <w:spacing w:after="160" w:line="256" w:lineRule="auto"/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color w:val="222222"/>
          <w:sz w:val="24"/>
          <w:szCs w:val="24"/>
        </w:rPr>
        <w:lastRenderedPageBreak/>
        <w:t xml:space="preserve">Poniżej tabela przedstawiająca podróże powyżej 5 dni i wydatki w latach 2023/2022/2021 r w Niemczech. </w:t>
      </w:r>
    </w:p>
    <w:p w14:paraId="14BBDA61" w14:textId="77777777" w:rsidR="00FE0987" w:rsidRPr="00291763" w:rsidRDefault="00FE0987" w:rsidP="00FE0987">
      <w:pPr>
        <w:pStyle w:val="PreformattedText"/>
        <w:rPr>
          <w:rFonts w:ascii="Cambria" w:hAnsi="Cambria" w:cstheme="minorHAnsi"/>
          <w:color w:val="222222"/>
          <w:sz w:val="24"/>
          <w:szCs w:val="24"/>
          <w:lang w:val="pl-PL"/>
        </w:rPr>
      </w:pPr>
    </w:p>
    <w:tbl>
      <w:tblPr>
        <w:tblW w:w="9072" w:type="dxa"/>
        <w:tblInd w:w="-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1984"/>
        <w:gridCol w:w="2126"/>
        <w:gridCol w:w="1986"/>
        <w:gridCol w:w="1842"/>
      </w:tblGrid>
      <w:tr w:rsidR="00FE0987" w:rsidRPr="00291763" w14:paraId="69A1EBE4" w14:textId="77777777" w:rsidTr="00304A4C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B587F8" w14:textId="77777777" w:rsidR="00FE0987" w:rsidRPr="00291763" w:rsidRDefault="00FE0987" w:rsidP="005A00FB">
            <w:pPr>
              <w:pStyle w:val="TableContents"/>
              <w:ind w:hanging="54"/>
              <w:jc w:val="center"/>
              <w:rPr>
                <w:rFonts w:ascii="Cambria" w:eastAsia="NSimSun" w:hAnsi="Cambria" w:cstheme="minorHAnsi"/>
                <w:b/>
                <w:bCs/>
              </w:rPr>
            </w:pPr>
            <w:r w:rsidRPr="00291763">
              <w:rPr>
                <w:rFonts w:ascii="Cambria" w:eastAsia="NSimSun" w:hAnsi="Cambria" w:cstheme="minorHAnsi"/>
                <w:b/>
                <w:bCs/>
              </w:rPr>
              <w:t>Rok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2DE892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  <w:b/>
                <w:bCs/>
              </w:rPr>
            </w:pPr>
            <w:r w:rsidRPr="00291763">
              <w:rPr>
                <w:rFonts w:ascii="Cambria" w:eastAsia="NSimSun" w:hAnsi="Cambria" w:cstheme="minorHAnsi"/>
                <w:b/>
                <w:bCs/>
              </w:rPr>
              <w:t xml:space="preserve"> Liczba podróżujących mln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3FFAB7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  <w:b/>
                <w:bCs/>
                <w:lang w:val="pl-PL"/>
              </w:rPr>
            </w:pPr>
            <w:r w:rsidRPr="00291763">
              <w:rPr>
                <w:rFonts w:ascii="Cambria" w:eastAsia="NSimSun" w:hAnsi="Cambria" w:cstheme="minorHAnsi"/>
                <w:b/>
                <w:bCs/>
                <w:lang w:val="pl-PL"/>
              </w:rPr>
              <w:t>Liczba podróżujacych w stosunku do liczby mieszkańców w %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14:paraId="5D81F181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  <w:b/>
                <w:bCs/>
                <w:lang w:val="pl-PL"/>
              </w:rPr>
            </w:pPr>
            <w:r w:rsidRPr="00291763">
              <w:rPr>
                <w:rFonts w:ascii="Cambria" w:eastAsia="NSimSun" w:hAnsi="Cambria" w:cstheme="minorHAnsi"/>
                <w:b/>
                <w:bCs/>
                <w:lang w:val="pl-PL"/>
              </w:rPr>
              <w:t xml:space="preserve">Liczba </w:t>
            </w:r>
            <w:r w:rsidRPr="00291763">
              <w:rPr>
                <w:rFonts w:ascii="Cambria" w:eastAsia="NSimSun" w:hAnsi="Cambria" w:cstheme="minorHAnsi"/>
                <w:b/>
                <w:bCs/>
                <w:lang w:val="pl-PL"/>
              </w:rPr>
              <w:br/>
              <w:t>podróży</w:t>
            </w:r>
            <w:r w:rsidRPr="00291763">
              <w:rPr>
                <w:rFonts w:ascii="Cambria" w:eastAsia="NSimSun" w:hAnsi="Cambria" w:cstheme="minorHAnsi"/>
                <w:b/>
                <w:bCs/>
                <w:lang w:val="pl-PL"/>
              </w:rPr>
              <w:br/>
              <w:t>w mln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AD673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  <w:b/>
                <w:bCs/>
                <w:lang w:val="pl-PL"/>
              </w:rPr>
            </w:pPr>
            <w:r w:rsidRPr="00291763">
              <w:rPr>
                <w:rFonts w:ascii="Cambria" w:eastAsia="NSimSun" w:hAnsi="Cambria" w:cstheme="minorHAnsi"/>
                <w:b/>
                <w:bCs/>
                <w:lang w:val="pl-PL"/>
              </w:rPr>
              <w:t xml:space="preserve"> Łączne wydatki na podróże w mld Euro</w:t>
            </w:r>
          </w:p>
        </w:tc>
      </w:tr>
      <w:tr w:rsidR="00FE0987" w:rsidRPr="00291763" w14:paraId="17EA44DF" w14:textId="77777777" w:rsidTr="00304A4C">
        <w:tc>
          <w:tcPr>
            <w:tcW w:w="1134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DBE5F1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37C2C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  <w:b/>
                <w:bCs/>
              </w:rPr>
            </w:pPr>
            <w:r w:rsidRPr="00291763">
              <w:rPr>
                <w:rFonts w:ascii="Cambria" w:eastAsia="NSimSun" w:hAnsi="Cambria" w:cstheme="minorHAnsi"/>
                <w:b/>
                <w:bCs/>
              </w:rPr>
              <w:t>2023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F5E81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  <w:b/>
                <w:bCs/>
              </w:rPr>
            </w:pPr>
            <w:r w:rsidRPr="00291763">
              <w:rPr>
                <w:rFonts w:ascii="Cambria" w:eastAsia="NSimSun" w:hAnsi="Cambria" w:cstheme="minorHAnsi"/>
                <w:b/>
                <w:bCs/>
              </w:rPr>
              <w:t xml:space="preserve">54,6 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94F62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  <w:b/>
                <w:bCs/>
              </w:rPr>
            </w:pPr>
            <w:r w:rsidRPr="00291763">
              <w:rPr>
                <w:rFonts w:ascii="Cambria" w:eastAsia="NSimSun" w:hAnsi="Cambria" w:cstheme="minorHAnsi"/>
                <w:b/>
                <w:bCs/>
              </w:rPr>
              <w:t>64,46</w:t>
            </w:r>
          </w:p>
        </w:tc>
        <w:tc>
          <w:tcPr>
            <w:tcW w:w="1986" w:type="dxa"/>
            <w:tcBorders>
              <w:left w:val="single" w:sz="2" w:space="0" w:color="000000"/>
              <w:bottom w:val="single" w:sz="4" w:space="0" w:color="auto"/>
            </w:tcBorders>
          </w:tcPr>
          <w:p w14:paraId="6FE7383E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  <w:b/>
                <w:bCs/>
              </w:rPr>
            </w:pPr>
            <w:r w:rsidRPr="00291763">
              <w:rPr>
                <w:rFonts w:ascii="Cambria" w:eastAsia="NSimSun" w:hAnsi="Cambria" w:cstheme="minorHAnsi"/>
                <w:b/>
                <w:bCs/>
              </w:rPr>
              <w:t>65.0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593F8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  <w:b/>
                <w:bCs/>
              </w:rPr>
            </w:pPr>
            <w:r w:rsidRPr="00291763">
              <w:rPr>
                <w:rFonts w:ascii="Cambria" w:eastAsia="NSimSun" w:hAnsi="Cambria" w:cstheme="minorHAnsi"/>
                <w:b/>
                <w:bCs/>
              </w:rPr>
              <w:t>86,9</w:t>
            </w:r>
          </w:p>
        </w:tc>
      </w:tr>
      <w:tr w:rsidR="00FE0987" w:rsidRPr="00291763" w14:paraId="3D975B1F" w14:textId="77777777" w:rsidTr="00304A4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0E632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bookmarkStart w:id="3" w:name="_Hlk99444633"/>
            <w:r w:rsidRPr="00291763">
              <w:rPr>
                <w:rFonts w:ascii="Cambria" w:eastAsia="NSimSun" w:hAnsi="Cambria" w:cstheme="minorHAnsi"/>
              </w:rPr>
              <w:t>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6BD512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r w:rsidRPr="00291763">
              <w:rPr>
                <w:rFonts w:ascii="Cambria" w:eastAsia="NSimSun" w:hAnsi="Cambria" w:cstheme="minorHAnsi"/>
              </w:rPr>
              <w:t xml:space="preserve">53,1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9E343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r w:rsidRPr="00291763">
              <w:rPr>
                <w:rFonts w:ascii="Cambria" w:eastAsia="NSimSun" w:hAnsi="Cambria" w:cstheme="minorHAnsi"/>
              </w:rPr>
              <w:t>62,36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655F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r w:rsidRPr="00291763">
              <w:rPr>
                <w:rFonts w:ascii="Cambria" w:eastAsia="NSimSun" w:hAnsi="Cambria" w:cstheme="minorHAnsi"/>
              </w:rPr>
              <w:t>67,1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DB3CB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r w:rsidRPr="00291763">
              <w:rPr>
                <w:rFonts w:ascii="Cambria" w:eastAsia="NSimSun" w:hAnsi="Cambria" w:cstheme="minorHAnsi"/>
              </w:rPr>
              <w:t>80,1</w:t>
            </w:r>
          </w:p>
        </w:tc>
      </w:tr>
      <w:bookmarkEnd w:id="3"/>
      <w:tr w:rsidR="00FE0987" w:rsidRPr="00291763" w14:paraId="38C75110" w14:textId="77777777" w:rsidTr="00304A4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8F8F12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r w:rsidRPr="00291763">
              <w:rPr>
                <w:rFonts w:ascii="Cambria" w:eastAsia="NSimSun" w:hAnsi="Cambria" w:cstheme="minorHAnsi"/>
              </w:rPr>
              <w:t>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70AB71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r w:rsidRPr="00291763">
              <w:rPr>
                <w:rFonts w:ascii="Cambria" w:eastAsia="NSimSun" w:hAnsi="Cambria" w:cstheme="minorHAnsi"/>
              </w:rPr>
              <w:t xml:space="preserve">47,8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6DB1F1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r w:rsidRPr="00291763">
              <w:rPr>
                <w:rFonts w:ascii="Cambria" w:eastAsia="NSimSun" w:hAnsi="Cambria" w:cstheme="minorHAnsi"/>
              </w:rPr>
              <w:t>57,42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449D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r w:rsidRPr="00291763">
              <w:rPr>
                <w:rFonts w:ascii="Cambria" w:eastAsia="NSimSun" w:hAnsi="Cambria" w:cstheme="minorHAnsi"/>
              </w:rPr>
              <w:t>55,1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5219C" w14:textId="77777777" w:rsidR="00FE0987" w:rsidRPr="00291763" w:rsidRDefault="00FE0987" w:rsidP="00FE324C">
            <w:pPr>
              <w:pStyle w:val="TableContents"/>
              <w:jc w:val="center"/>
              <w:rPr>
                <w:rFonts w:ascii="Cambria" w:eastAsia="NSimSun" w:hAnsi="Cambria" w:cstheme="minorHAnsi"/>
              </w:rPr>
            </w:pPr>
            <w:r w:rsidRPr="00291763">
              <w:rPr>
                <w:rFonts w:ascii="Cambria" w:eastAsia="NSimSun" w:hAnsi="Cambria" w:cstheme="minorHAnsi"/>
              </w:rPr>
              <w:t xml:space="preserve">56,0 </w:t>
            </w:r>
          </w:p>
        </w:tc>
      </w:tr>
    </w:tbl>
    <w:p w14:paraId="517DA229" w14:textId="0D9AE059" w:rsidR="00FE0987" w:rsidRPr="00827F0B" w:rsidRDefault="0086156E" w:rsidP="0086156E">
      <w:pPr>
        <w:jc w:val="both"/>
        <w:rPr>
          <w:rFonts w:ascii="Cambria" w:eastAsia="NSimSun" w:hAnsi="Cambria" w:cstheme="minorHAnsi"/>
          <w:sz w:val="20"/>
          <w:szCs w:val="20"/>
        </w:rPr>
      </w:pPr>
      <w:r w:rsidRPr="00827F0B">
        <w:rPr>
          <w:rFonts w:ascii="Cambria" w:hAnsi="Cambria" w:cstheme="minorHAnsi"/>
          <w:sz w:val="20"/>
          <w:szCs w:val="20"/>
        </w:rPr>
        <w:t xml:space="preserve">Źródło: </w:t>
      </w:r>
      <w:r w:rsidRPr="00827F0B">
        <w:rPr>
          <w:rStyle w:val="fontstyle01"/>
          <w:rFonts w:ascii="Cambria" w:hAnsi="Cambria" w:cstheme="minorHAnsi"/>
          <w:color w:val="auto"/>
          <w:sz w:val="20"/>
          <w:szCs w:val="20"/>
        </w:rPr>
        <w:t xml:space="preserve">RA 2020-2024 </w:t>
      </w:r>
      <w:r w:rsidRPr="00827F0B">
        <w:rPr>
          <w:rStyle w:val="fontstyle21"/>
          <w:rFonts w:ascii="Cambria" w:hAnsi="Cambria" w:cstheme="minorHAnsi"/>
          <w:color w:val="auto"/>
          <w:sz w:val="20"/>
          <w:szCs w:val="20"/>
        </w:rPr>
        <w:t>face-to-face, wyliczenie własne.</w:t>
      </w:r>
    </w:p>
    <w:p w14:paraId="5BC2E672" w14:textId="0FA3B04C" w:rsidR="00FE0987" w:rsidRPr="00291763" w:rsidRDefault="00FE0987" w:rsidP="005A00FB">
      <w:pPr>
        <w:spacing w:after="160" w:line="256" w:lineRule="auto"/>
        <w:jc w:val="both"/>
        <w:rPr>
          <w:rFonts w:ascii="Cambria" w:hAnsi="Cambria" w:cstheme="minorHAnsi"/>
          <w:iCs/>
          <w:sz w:val="24"/>
          <w:szCs w:val="24"/>
        </w:rPr>
      </w:pPr>
      <w:r w:rsidRPr="00291763">
        <w:rPr>
          <w:rFonts w:ascii="Cambria" w:hAnsi="Cambria" w:cstheme="minorHAnsi"/>
          <w:iCs/>
          <w:sz w:val="24"/>
          <w:szCs w:val="24"/>
        </w:rPr>
        <w:t xml:space="preserve">Jednocześnie w roku 2023 </w:t>
      </w:r>
      <w:r w:rsidRPr="00291763">
        <w:rPr>
          <w:rStyle w:val="rynqvb"/>
          <w:rFonts w:ascii="Cambria" w:hAnsi="Cambria" w:cstheme="minorHAnsi"/>
          <w:sz w:val="24"/>
          <w:szCs w:val="24"/>
        </w:rPr>
        <w:t>odsetek podróży zagranicznych był wyższy</w:t>
      </w:r>
      <w:r w:rsidR="00C00939" w:rsidRPr="00291763">
        <w:rPr>
          <w:rStyle w:val="rynqvb"/>
          <w:rFonts w:ascii="Cambria" w:hAnsi="Cambria" w:cstheme="minorHAnsi"/>
          <w:sz w:val="24"/>
          <w:szCs w:val="24"/>
        </w:rPr>
        <w:t>,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 niż kiedykolwiek wcześniej i wyniósł 78%, ilość podróży krajowych spadła do 22%. W liczbach całkowitych oznacza to 51 mln podróży do celów położonych za granicą, jest to o 1,5 mln więcej niż rok wcześniej i około 1 mln mniej niż w roku 2019.</w:t>
      </w:r>
    </w:p>
    <w:p w14:paraId="706D3679" w14:textId="77777777" w:rsidR="00FE0987" w:rsidRPr="00291763" w:rsidRDefault="00FE0987" w:rsidP="005A00FB">
      <w:pPr>
        <w:spacing w:after="160" w:line="256" w:lineRule="auto"/>
        <w:jc w:val="both"/>
        <w:rPr>
          <w:rFonts w:ascii="Cambria" w:hAnsi="Cambria" w:cstheme="minorHAnsi"/>
          <w:iCs/>
          <w:color w:val="000000" w:themeColor="text1"/>
          <w:sz w:val="24"/>
          <w:szCs w:val="24"/>
        </w:rPr>
      </w:pP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>W dalszym ciągu, jeżeli chodzi o destynacje zagraniczne na pierwszym miejscu znajduje się Hiszpania, której udział w rynku się powiększył. Kolejne miejsca zajmują; Włochy, Turcja, Chorwacja i Grecja. Na szóstym miejscu znalazła się Austria. Polska uplasowała się w roku 2023 na miejscu dziesiątym.</w:t>
      </w:r>
    </w:p>
    <w:p w14:paraId="28CFAC61" w14:textId="77777777" w:rsidR="00FE0987" w:rsidRPr="00291763" w:rsidRDefault="00FE0987" w:rsidP="00FE0987">
      <w:pPr>
        <w:pStyle w:val="Akapitzlist"/>
        <w:spacing w:after="160" w:line="256" w:lineRule="auto"/>
        <w:ind w:left="360"/>
        <w:jc w:val="both"/>
        <w:rPr>
          <w:rFonts w:ascii="Cambria" w:hAnsi="Cambria" w:cstheme="minorHAnsi"/>
          <w:iCs/>
          <w:color w:val="000000" w:themeColor="text1"/>
          <w:sz w:val="24"/>
          <w:szCs w:val="24"/>
        </w:rPr>
      </w:pPr>
    </w:p>
    <w:p w14:paraId="34CD5ECD" w14:textId="26C5955C" w:rsidR="00FE0987" w:rsidRPr="002A035C" w:rsidRDefault="00FE0987" w:rsidP="002A035C">
      <w:pPr>
        <w:spacing w:after="160" w:line="256" w:lineRule="auto"/>
        <w:rPr>
          <w:rFonts w:ascii="Cambria" w:hAnsi="Cambria" w:cstheme="minorHAnsi"/>
          <w:iCs/>
          <w:color w:val="000000" w:themeColor="text1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Najpopularniejsze kierunki zagraniczne Niemiec w 2023, 2022, 2021 roku</w:t>
      </w:r>
      <w:r w:rsidR="00181179" w:rsidRPr="00291763">
        <w:rPr>
          <w:rStyle w:val="Odwoanieprzypisudolnego"/>
          <w:rFonts w:ascii="Cambria" w:hAnsi="Cambria" w:cstheme="minorHAnsi"/>
          <w:sz w:val="24"/>
          <w:szCs w:val="24"/>
        </w:rPr>
        <w:footnoteReference w:id="8"/>
      </w:r>
      <w:r w:rsidR="00181179" w:rsidRPr="00291763">
        <w:rPr>
          <w:rStyle w:val="rynqvb"/>
          <w:rFonts w:ascii="Cambria" w:hAnsi="Cambria" w:cstheme="minorHAnsi"/>
          <w:sz w:val="24"/>
          <w:szCs w:val="24"/>
        </w:rPr>
        <w:t>:</w:t>
      </w: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 xml:space="preserve"> 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967"/>
        <w:gridCol w:w="1343"/>
        <w:gridCol w:w="1123"/>
        <w:gridCol w:w="1336"/>
        <w:gridCol w:w="1341"/>
        <w:gridCol w:w="1545"/>
        <w:gridCol w:w="1417"/>
      </w:tblGrid>
      <w:tr w:rsidR="00FE0987" w:rsidRPr="00291763" w14:paraId="07B2043A" w14:textId="77777777" w:rsidTr="005A00FB">
        <w:trPr>
          <w:trHeight w:val="276"/>
        </w:trPr>
        <w:tc>
          <w:tcPr>
            <w:tcW w:w="967" w:type="dxa"/>
            <w:vMerge w:val="restart"/>
            <w:shd w:val="clear" w:color="auto" w:fill="DBE5F1" w:themeFill="accent1" w:themeFillTint="33"/>
          </w:tcPr>
          <w:p w14:paraId="45BAB8C3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bookmarkStart w:id="4" w:name="_Hlk164414671"/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br/>
            </w: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br/>
            </w: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br/>
              <w:t>Nr</w:t>
            </w:r>
          </w:p>
        </w:tc>
        <w:tc>
          <w:tcPr>
            <w:tcW w:w="2466" w:type="dxa"/>
            <w:gridSpan w:val="2"/>
            <w:shd w:val="clear" w:color="auto" w:fill="DBE5F1" w:themeFill="accent1" w:themeFillTint="33"/>
          </w:tcPr>
          <w:p w14:paraId="274EE5F6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2677" w:type="dxa"/>
            <w:gridSpan w:val="2"/>
            <w:shd w:val="clear" w:color="auto" w:fill="DBE5F1" w:themeFill="accent1" w:themeFillTint="33"/>
          </w:tcPr>
          <w:p w14:paraId="18D8CF08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2962" w:type="dxa"/>
            <w:gridSpan w:val="2"/>
            <w:shd w:val="clear" w:color="auto" w:fill="DBE5F1" w:themeFill="accent1" w:themeFillTint="33"/>
          </w:tcPr>
          <w:p w14:paraId="508B3661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2021</w:t>
            </w:r>
          </w:p>
        </w:tc>
      </w:tr>
      <w:tr w:rsidR="00FE0987" w:rsidRPr="00291763" w14:paraId="446455B7" w14:textId="77777777" w:rsidTr="005A00FB">
        <w:trPr>
          <w:trHeight w:val="324"/>
        </w:trPr>
        <w:tc>
          <w:tcPr>
            <w:tcW w:w="967" w:type="dxa"/>
            <w:vMerge/>
            <w:shd w:val="clear" w:color="auto" w:fill="DBE5F1" w:themeFill="accent1" w:themeFillTint="33"/>
          </w:tcPr>
          <w:p w14:paraId="5358E881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DBE5F1" w:themeFill="accent1" w:themeFillTint="33"/>
          </w:tcPr>
          <w:p w14:paraId="14DC88FD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Destynacja</w:t>
            </w:r>
          </w:p>
        </w:tc>
        <w:tc>
          <w:tcPr>
            <w:tcW w:w="1123" w:type="dxa"/>
            <w:shd w:val="clear" w:color="auto" w:fill="DBE5F1" w:themeFill="accent1" w:themeFillTint="33"/>
          </w:tcPr>
          <w:p w14:paraId="6B800981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Udział w %</w:t>
            </w:r>
          </w:p>
        </w:tc>
        <w:tc>
          <w:tcPr>
            <w:tcW w:w="1336" w:type="dxa"/>
            <w:shd w:val="clear" w:color="auto" w:fill="DBE5F1" w:themeFill="accent1" w:themeFillTint="33"/>
          </w:tcPr>
          <w:p w14:paraId="29F99187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Destynacja</w:t>
            </w:r>
          </w:p>
        </w:tc>
        <w:tc>
          <w:tcPr>
            <w:tcW w:w="1341" w:type="dxa"/>
            <w:shd w:val="clear" w:color="auto" w:fill="DBE5F1" w:themeFill="accent1" w:themeFillTint="33"/>
          </w:tcPr>
          <w:p w14:paraId="66509EAA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Udział w %</w:t>
            </w:r>
          </w:p>
        </w:tc>
        <w:tc>
          <w:tcPr>
            <w:tcW w:w="1545" w:type="dxa"/>
            <w:shd w:val="clear" w:color="auto" w:fill="DBE5F1" w:themeFill="accent1" w:themeFillTint="33"/>
          </w:tcPr>
          <w:p w14:paraId="3DE3C98F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Destynacja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14:paraId="66B838B5" w14:textId="2B585DF6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 xml:space="preserve">Udział w </w:t>
            </w:r>
            <w:r w:rsidR="001B10CB"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br/>
            </w: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%</w:t>
            </w:r>
          </w:p>
        </w:tc>
      </w:tr>
      <w:tr w:rsidR="00FE0987" w:rsidRPr="00291763" w14:paraId="0610FDAA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58391EC7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43" w:type="dxa"/>
          </w:tcPr>
          <w:p w14:paraId="225E9535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Hiszpania</w:t>
            </w:r>
          </w:p>
        </w:tc>
        <w:tc>
          <w:tcPr>
            <w:tcW w:w="1123" w:type="dxa"/>
          </w:tcPr>
          <w:p w14:paraId="218ECEB9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336" w:type="dxa"/>
          </w:tcPr>
          <w:p w14:paraId="7E9D5915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Hiszpania</w:t>
            </w:r>
          </w:p>
        </w:tc>
        <w:tc>
          <w:tcPr>
            <w:tcW w:w="1341" w:type="dxa"/>
          </w:tcPr>
          <w:p w14:paraId="756F7E93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12,9</w:t>
            </w:r>
          </w:p>
        </w:tc>
        <w:tc>
          <w:tcPr>
            <w:tcW w:w="1545" w:type="dxa"/>
          </w:tcPr>
          <w:p w14:paraId="5157C8A9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Hiszpania</w:t>
            </w:r>
          </w:p>
        </w:tc>
        <w:tc>
          <w:tcPr>
            <w:tcW w:w="1417" w:type="dxa"/>
          </w:tcPr>
          <w:p w14:paraId="2FB9CD98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11,5</w:t>
            </w:r>
          </w:p>
        </w:tc>
      </w:tr>
      <w:tr w:rsidR="00FE0987" w:rsidRPr="00291763" w14:paraId="7B779A8D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54E01422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43" w:type="dxa"/>
          </w:tcPr>
          <w:p w14:paraId="33715117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Włochy</w:t>
            </w:r>
          </w:p>
        </w:tc>
        <w:tc>
          <w:tcPr>
            <w:tcW w:w="1123" w:type="dxa"/>
          </w:tcPr>
          <w:p w14:paraId="1D40B90C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36" w:type="dxa"/>
          </w:tcPr>
          <w:p w14:paraId="5707C518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 xml:space="preserve">Włochy </w:t>
            </w:r>
          </w:p>
        </w:tc>
        <w:tc>
          <w:tcPr>
            <w:tcW w:w="1341" w:type="dxa"/>
          </w:tcPr>
          <w:p w14:paraId="60210B59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8,4</w:t>
            </w:r>
          </w:p>
        </w:tc>
        <w:tc>
          <w:tcPr>
            <w:tcW w:w="1545" w:type="dxa"/>
          </w:tcPr>
          <w:p w14:paraId="6EBD492B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Włochy</w:t>
            </w:r>
          </w:p>
        </w:tc>
        <w:tc>
          <w:tcPr>
            <w:tcW w:w="1417" w:type="dxa"/>
          </w:tcPr>
          <w:p w14:paraId="6EACEFC7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8,0</w:t>
            </w:r>
          </w:p>
        </w:tc>
      </w:tr>
      <w:tr w:rsidR="00FE0987" w:rsidRPr="00291763" w14:paraId="533D5FE4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36711DC4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14:paraId="2C8FBC80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Turcja</w:t>
            </w:r>
          </w:p>
        </w:tc>
        <w:tc>
          <w:tcPr>
            <w:tcW w:w="1123" w:type="dxa"/>
          </w:tcPr>
          <w:p w14:paraId="213F3B3E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36" w:type="dxa"/>
          </w:tcPr>
          <w:p w14:paraId="11D06A9B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Turcja</w:t>
            </w:r>
          </w:p>
        </w:tc>
        <w:tc>
          <w:tcPr>
            <w:tcW w:w="1341" w:type="dxa"/>
          </w:tcPr>
          <w:p w14:paraId="03966ED0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7,9</w:t>
            </w:r>
          </w:p>
        </w:tc>
        <w:tc>
          <w:tcPr>
            <w:tcW w:w="1545" w:type="dxa"/>
          </w:tcPr>
          <w:p w14:paraId="3D25E560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Turcja</w:t>
            </w:r>
          </w:p>
        </w:tc>
        <w:tc>
          <w:tcPr>
            <w:tcW w:w="1417" w:type="dxa"/>
          </w:tcPr>
          <w:p w14:paraId="71DD561C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6,2</w:t>
            </w:r>
          </w:p>
        </w:tc>
      </w:tr>
      <w:tr w:rsidR="00FE0987" w:rsidRPr="00291763" w14:paraId="35224EF2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74948112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43" w:type="dxa"/>
          </w:tcPr>
          <w:p w14:paraId="0028882E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Chorwacja</w:t>
            </w:r>
          </w:p>
        </w:tc>
        <w:tc>
          <w:tcPr>
            <w:tcW w:w="1123" w:type="dxa"/>
          </w:tcPr>
          <w:p w14:paraId="2DFCEAE9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36" w:type="dxa"/>
          </w:tcPr>
          <w:p w14:paraId="5ACCA7D7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Austria</w:t>
            </w:r>
          </w:p>
        </w:tc>
        <w:tc>
          <w:tcPr>
            <w:tcW w:w="1341" w:type="dxa"/>
          </w:tcPr>
          <w:p w14:paraId="784FB7FF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4,2</w:t>
            </w:r>
          </w:p>
        </w:tc>
        <w:tc>
          <w:tcPr>
            <w:tcW w:w="1545" w:type="dxa"/>
          </w:tcPr>
          <w:p w14:paraId="2552AA20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Chorwacja</w:t>
            </w:r>
          </w:p>
        </w:tc>
        <w:tc>
          <w:tcPr>
            <w:tcW w:w="1417" w:type="dxa"/>
          </w:tcPr>
          <w:p w14:paraId="6F554418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4,3</w:t>
            </w:r>
          </w:p>
        </w:tc>
      </w:tr>
      <w:tr w:rsidR="00FE0987" w:rsidRPr="00291763" w14:paraId="75887AFB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003B6812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43" w:type="dxa"/>
          </w:tcPr>
          <w:p w14:paraId="021418F7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Grecja</w:t>
            </w:r>
          </w:p>
        </w:tc>
        <w:tc>
          <w:tcPr>
            <w:tcW w:w="1123" w:type="dxa"/>
          </w:tcPr>
          <w:p w14:paraId="580E6577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36" w:type="dxa"/>
          </w:tcPr>
          <w:p w14:paraId="3B57751D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Grecja</w:t>
            </w:r>
          </w:p>
        </w:tc>
        <w:tc>
          <w:tcPr>
            <w:tcW w:w="1341" w:type="dxa"/>
          </w:tcPr>
          <w:p w14:paraId="2534ACDB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3,9</w:t>
            </w:r>
          </w:p>
        </w:tc>
        <w:tc>
          <w:tcPr>
            <w:tcW w:w="1545" w:type="dxa"/>
          </w:tcPr>
          <w:p w14:paraId="70D826CC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Austria</w:t>
            </w:r>
          </w:p>
        </w:tc>
        <w:tc>
          <w:tcPr>
            <w:tcW w:w="1417" w:type="dxa"/>
          </w:tcPr>
          <w:p w14:paraId="2F5546C3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3,7</w:t>
            </w:r>
          </w:p>
        </w:tc>
      </w:tr>
      <w:tr w:rsidR="00FE0987" w:rsidRPr="00291763" w14:paraId="4CFAC5F6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0FE2EEB7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43" w:type="dxa"/>
          </w:tcPr>
          <w:p w14:paraId="0FEC9BF4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Austria</w:t>
            </w:r>
          </w:p>
        </w:tc>
        <w:tc>
          <w:tcPr>
            <w:tcW w:w="1123" w:type="dxa"/>
          </w:tcPr>
          <w:p w14:paraId="03279F55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36" w:type="dxa"/>
          </w:tcPr>
          <w:p w14:paraId="2218427E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Chorwacja</w:t>
            </w:r>
          </w:p>
        </w:tc>
        <w:tc>
          <w:tcPr>
            <w:tcW w:w="1341" w:type="dxa"/>
          </w:tcPr>
          <w:p w14:paraId="17BBA19D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1545" w:type="dxa"/>
          </w:tcPr>
          <w:p w14:paraId="1433B33E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Grecja</w:t>
            </w:r>
          </w:p>
        </w:tc>
        <w:tc>
          <w:tcPr>
            <w:tcW w:w="1417" w:type="dxa"/>
          </w:tcPr>
          <w:p w14:paraId="1E7015A3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3,4</w:t>
            </w:r>
          </w:p>
        </w:tc>
      </w:tr>
      <w:tr w:rsidR="00FE0987" w:rsidRPr="00291763" w14:paraId="159A88A1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4B894D9A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43" w:type="dxa"/>
          </w:tcPr>
          <w:p w14:paraId="6D72E19D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Francja</w:t>
            </w:r>
          </w:p>
        </w:tc>
        <w:tc>
          <w:tcPr>
            <w:tcW w:w="1123" w:type="dxa"/>
          </w:tcPr>
          <w:p w14:paraId="6B46279D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36" w:type="dxa"/>
          </w:tcPr>
          <w:p w14:paraId="7D6A9B4E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Francja</w:t>
            </w:r>
          </w:p>
        </w:tc>
        <w:tc>
          <w:tcPr>
            <w:tcW w:w="1341" w:type="dxa"/>
          </w:tcPr>
          <w:p w14:paraId="7DD5077A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2,9</w:t>
            </w:r>
          </w:p>
        </w:tc>
        <w:tc>
          <w:tcPr>
            <w:tcW w:w="1545" w:type="dxa"/>
          </w:tcPr>
          <w:p w14:paraId="708CD52B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Francja</w:t>
            </w:r>
          </w:p>
        </w:tc>
        <w:tc>
          <w:tcPr>
            <w:tcW w:w="1417" w:type="dxa"/>
          </w:tcPr>
          <w:p w14:paraId="65DACA94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3,0</w:t>
            </w:r>
          </w:p>
        </w:tc>
      </w:tr>
      <w:tr w:rsidR="00FE0987" w:rsidRPr="00291763" w14:paraId="3CA525D1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64783B70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43" w:type="dxa"/>
          </w:tcPr>
          <w:p w14:paraId="738D254E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Egipt</w:t>
            </w:r>
          </w:p>
        </w:tc>
        <w:tc>
          <w:tcPr>
            <w:tcW w:w="1123" w:type="dxa"/>
          </w:tcPr>
          <w:p w14:paraId="08DD1794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36" w:type="dxa"/>
          </w:tcPr>
          <w:p w14:paraId="24DE2E28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Holandia</w:t>
            </w:r>
          </w:p>
        </w:tc>
        <w:tc>
          <w:tcPr>
            <w:tcW w:w="1341" w:type="dxa"/>
          </w:tcPr>
          <w:p w14:paraId="7A9D8081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2,8</w:t>
            </w:r>
          </w:p>
        </w:tc>
        <w:tc>
          <w:tcPr>
            <w:tcW w:w="1545" w:type="dxa"/>
          </w:tcPr>
          <w:p w14:paraId="0757DC1D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b/>
                <w:bCs/>
                <w:sz w:val="24"/>
                <w:szCs w:val="24"/>
              </w:rPr>
              <w:t>Polska</w:t>
            </w:r>
          </w:p>
        </w:tc>
        <w:tc>
          <w:tcPr>
            <w:tcW w:w="1417" w:type="dxa"/>
          </w:tcPr>
          <w:p w14:paraId="50A3F2C4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b/>
                <w:bCs/>
                <w:sz w:val="24"/>
                <w:szCs w:val="24"/>
              </w:rPr>
              <w:t>2,7</w:t>
            </w:r>
          </w:p>
        </w:tc>
      </w:tr>
      <w:tr w:rsidR="00FE0987" w:rsidRPr="00291763" w14:paraId="5EFDB6C0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26A889E2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1343" w:type="dxa"/>
          </w:tcPr>
          <w:p w14:paraId="2ABE7D77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Holandia</w:t>
            </w:r>
          </w:p>
        </w:tc>
        <w:tc>
          <w:tcPr>
            <w:tcW w:w="1123" w:type="dxa"/>
          </w:tcPr>
          <w:p w14:paraId="68E01A51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14:paraId="785E7854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b/>
                <w:bCs/>
                <w:iCs/>
                <w:color w:val="000000" w:themeColor="text1"/>
                <w:sz w:val="24"/>
                <w:szCs w:val="24"/>
              </w:rPr>
              <w:t>Polska</w:t>
            </w:r>
          </w:p>
        </w:tc>
        <w:tc>
          <w:tcPr>
            <w:tcW w:w="1341" w:type="dxa"/>
          </w:tcPr>
          <w:p w14:paraId="5B3B25BA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b/>
                <w:bCs/>
                <w:iCs/>
                <w:color w:val="000000" w:themeColor="text1"/>
                <w:sz w:val="24"/>
                <w:szCs w:val="24"/>
              </w:rPr>
              <w:t>2,6</w:t>
            </w:r>
          </w:p>
        </w:tc>
        <w:tc>
          <w:tcPr>
            <w:tcW w:w="1545" w:type="dxa"/>
          </w:tcPr>
          <w:p w14:paraId="07232A1D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Holandia</w:t>
            </w:r>
          </w:p>
        </w:tc>
        <w:tc>
          <w:tcPr>
            <w:tcW w:w="1417" w:type="dxa"/>
          </w:tcPr>
          <w:p w14:paraId="6B135055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2,6</w:t>
            </w:r>
          </w:p>
        </w:tc>
      </w:tr>
      <w:tr w:rsidR="00FE0987" w:rsidRPr="00291763" w14:paraId="16EBA3E1" w14:textId="77777777" w:rsidTr="005A00FB">
        <w:trPr>
          <w:trHeight w:val="170"/>
        </w:trPr>
        <w:tc>
          <w:tcPr>
            <w:tcW w:w="967" w:type="dxa"/>
            <w:shd w:val="clear" w:color="auto" w:fill="DBE5F1" w:themeFill="accent1" w:themeFillTint="33"/>
          </w:tcPr>
          <w:p w14:paraId="4658D6EA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343" w:type="dxa"/>
          </w:tcPr>
          <w:p w14:paraId="5939AFD0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b/>
                <w:bCs/>
                <w:iCs/>
                <w:color w:val="000000" w:themeColor="text1"/>
                <w:sz w:val="24"/>
                <w:szCs w:val="24"/>
              </w:rPr>
              <w:t>Polska</w:t>
            </w:r>
          </w:p>
        </w:tc>
        <w:tc>
          <w:tcPr>
            <w:tcW w:w="1123" w:type="dxa"/>
          </w:tcPr>
          <w:p w14:paraId="151AB27B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b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14:paraId="3C3DCC16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Egipt</w:t>
            </w:r>
          </w:p>
        </w:tc>
        <w:tc>
          <w:tcPr>
            <w:tcW w:w="1341" w:type="dxa"/>
          </w:tcPr>
          <w:p w14:paraId="29CB32B3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  <w:t>1,9</w:t>
            </w:r>
          </w:p>
        </w:tc>
        <w:tc>
          <w:tcPr>
            <w:tcW w:w="1545" w:type="dxa"/>
          </w:tcPr>
          <w:p w14:paraId="7364B42C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both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Portugalia</w:t>
            </w:r>
          </w:p>
        </w:tc>
        <w:tc>
          <w:tcPr>
            <w:tcW w:w="1417" w:type="dxa"/>
          </w:tcPr>
          <w:p w14:paraId="7960F032" w14:textId="77777777" w:rsidR="00FE0987" w:rsidRPr="00291763" w:rsidRDefault="00FE0987" w:rsidP="00FE324C">
            <w:pPr>
              <w:pStyle w:val="Akapitzlist"/>
              <w:spacing w:after="160" w:line="256" w:lineRule="auto"/>
              <w:ind w:left="0"/>
              <w:jc w:val="center"/>
              <w:rPr>
                <w:rFonts w:ascii="Cambria" w:hAnsi="Cambria" w:cstheme="minorHAnsi"/>
                <w:iCs/>
                <w:color w:val="000000" w:themeColor="text1"/>
                <w:sz w:val="24"/>
                <w:szCs w:val="24"/>
              </w:rPr>
            </w:pPr>
            <w:r w:rsidRPr="00291763">
              <w:rPr>
                <w:rFonts w:ascii="Cambria" w:eastAsia="NSimSun" w:hAnsi="Cambria" w:cstheme="minorHAnsi"/>
                <w:sz w:val="24"/>
                <w:szCs w:val="24"/>
              </w:rPr>
              <w:t>1,9</w:t>
            </w:r>
          </w:p>
        </w:tc>
      </w:tr>
      <w:bookmarkEnd w:id="4"/>
    </w:tbl>
    <w:p w14:paraId="17182567" w14:textId="77777777" w:rsidR="005A00FB" w:rsidRPr="00291763" w:rsidRDefault="005A00FB" w:rsidP="005A00FB">
      <w:pPr>
        <w:pStyle w:val="PreformattedText"/>
        <w:jc w:val="both"/>
        <w:rPr>
          <w:rFonts w:ascii="Cambria" w:hAnsi="Cambria" w:cstheme="minorHAnsi"/>
          <w:iCs/>
          <w:color w:val="000000" w:themeColor="text1"/>
          <w:sz w:val="24"/>
          <w:szCs w:val="24"/>
          <w:lang w:val="pl-PL"/>
        </w:rPr>
      </w:pPr>
    </w:p>
    <w:p w14:paraId="35AE3CC5" w14:textId="05AB48E5" w:rsidR="005A00FB" w:rsidRPr="00291763" w:rsidRDefault="00FE0987" w:rsidP="005A00FB">
      <w:pPr>
        <w:pStyle w:val="PreformattedText"/>
        <w:jc w:val="both"/>
        <w:rPr>
          <w:rFonts w:ascii="Cambria" w:hAnsi="Cambria" w:cstheme="minorHAnsi"/>
          <w:color w:val="222222"/>
          <w:sz w:val="24"/>
          <w:szCs w:val="24"/>
          <w:lang w:val="pl-PL"/>
        </w:rPr>
      </w:pP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Niemcy spędzili średnio 13,1 dnia na głównym urlopie w 2023 roku. W roku 2020 (pandemia covid-19) było to 11,7 dnia.  </w:t>
      </w:r>
    </w:p>
    <w:p w14:paraId="41B47D87" w14:textId="77777777" w:rsidR="005A00FB" w:rsidRPr="00291763" w:rsidRDefault="005A00FB" w:rsidP="005A00FB">
      <w:pPr>
        <w:pStyle w:val="PreformattedText"/>
        <w:jc w:val="both"/>
        <w:rPr>
          <w:rFonts w:ascii="Cambria" w:hAnsi="Cambria" w:cstheme="minorHAnsi"/>
          <w:color w:val="222222"/>
          <w:sz w:val="24"/>
          <w:szCs w:val="24"/>
          <w:lang w:val="pl-PL"/>
        </w:rPr>
      </w:pPr>
    </w:p>
    <w:p w14:paraId="7ADCD947" w14:textId="421D0513" w:rsidR="005A00FB" w:rsidRPr="00291763" w:rsidRDefault="00FE0987" w:rsidP="005A00FB">
      <w:pPr>
        <w:pStyle w:val="PreformattedText"/>
        <w:jc w:val="both"/>
        <w:rPr>
          <w:rFonts w:ascii="Cambria" w:hAnsi="Cambria" w:cstheme="minorHAnsi"/>
          <w:color w:val="222222"/>
          <w:sz w:val="24"/>
          <w:szCs w:val="24"/>
          <w:lang w:val="pl-PL"/>
        </w:rPr>
      </w:pP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>Jednocześnie nastąpił również wzrost wydatków związanych z wyjazdami, w roku 2023 było to około 110EUR na dzień i osobę, w roku 2022 – 100 EUR, w 2021 około 78EUR, a</w:t>
      </w:r>
      <w:r w:rsidR="000C0118">
        <w:rPr>
          <w:rFonts w:ascii="Cambria" w:hAnsi="Cambria" w:cstheme="minorHAnsi"/>
          <w:color w:val="222222"/>
          <w:sz w:val="24"/>
          <w:szCs w:val="24"/>
          <w:lang w:val="pl-PL"/>
        </w:rPr>
        <w:t> </w:t>
      </w: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>w</w:t>
      </w:r>
      <w:r w:rsidR="000C0118">
        <w:rPr>
          <w:rFonts w:ascii="Cambria" w:hAnsi="Cambria" w:cstheme="minorHAnsi"/>
          <w:color w:val="222222"/>
          <w:sz w:val="24"/>
          <w:szCs w:val="24"/>
          <w:lang w:val="pl-PL"/>
        </w:rPr>
        <w:t> </w:t>
      </w: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pandemicznym roku 2020 około 67EUR. Wzrost wydatków związany </w:t>
      </w:r>
      <w:r w:rsidR="006A34AD"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był </w:t>
      </w: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>z</w:t>
      </w:r>
      <w:r w:rsidR="009E47E9">
        <w:rPr>
          <w:rFonts w:ascii="Cambria" w:hAnsi="Cambria" w:cstheme="minorHAnsi"/>
          <w:color w:val="222222"/>
          <w:sz w:val="24"/>
          <w:szCs w:val="24"/>
          <w:lang w:val="pl-PL"/>
        </w:rPr>
        <w:t> </w:t>
      </w: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 jednej strony z gotowością do ponoszenia wyższych kosztów po niepewnym okresie pandemii,</w:t>
      </w:r>
      <w:r w:rsidR="000C0118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 </w:t>
      </w: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>z</w:t>
      </w:r>
      <w:r w:rsidR="000C0118">
        <w:rPr>
          <w:rFonts w:ascii="Cambria" w:hAnsi="Cambria" w:cstheme="minorHAnsi"/>
          <w:color w:val="222222"/>
          <w:sz w:val="24"/>
          <w:szCs w:val="24"/>
          <w:lang w:val="pl-PL"/>
        </w:rPr>
        <w:t> </w:t>
      </w: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>innej strony z dość wysoką inflacją w ostatnich latach.</w:t>
      </w:r>
    </w:p>
    <w:p w14:paraId="2E3A8C2A" w14:textId="77777777" w:rsidR="005A00FB" w:rsidRPr="00291763" w:rsidRDefault="005A00FB" w:rsidP="005A00FB">
      <w:pPr>
        <w:pStyle w:val="PreformattedText"/>
        <w:jc w:val="both"/>
        <w:rPr>
          <w:rFonts w:ascii="Cambria" w:hAnsi="Cambria" w:cstheme="minorHAnsi"/>
          <w:color w:val="222222"/>
          <w:sz w:val="24"/>
          <w:szCs w:val="24"/>
          <w:lang w:val="pl-PL"/>
        </w:rPr>
      </w:pPr>
    </w:p>
    <w:p w14:paraId="1C3801E0" w14:textId="77866BA7" w:rsidR="005A00FB" w:rsidRPr="00291763" w:rsidRDefault="00FE0987" w:rsidP="005A00FB">
      <w:pPr>
        <w:pStyle w:val="PreformattedText"/>
        <w:jc w:val="both"/>
        <w:rPr>
          <w:rFonts w:ascii="Cambria" w:hAnsi="Cambria" w:cstheme="minorHAnsi"/>
          <w:iCs/>
          <w:color w:val="000000" w:themeColor="text1"/>
          <w:sz w:val="24"/>
          <w:szCs w:val="24"/>
          <w:lang w:val="pl-PL"/>
        </w:rPr>
      </w:pP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>Rezerwacja podróży odbywała się głównie na pomocą systemów rezerwacji zdalnej (online) – 51%, z pomocą kontaktu osobistego – 37%, z pomocą telefonu - 14%, zdalnie za pomocą e-mail – 14%, jak i faksowo lub listownie – 1%.  W ciągu 10 ostatnich lat nastąpiła zdecydowana zmiana na tym polu, jeszcze w 2013 roku na pierwszym miejscu znajdował się kontakt osobisty.</w:t>
      </w:r>
    </w:p>
    <w:p w14:paraId="1C08B47F" w14:textId="77777777" w:rsidR="005A00FB" w:rsidRPr="00291763" w:rsidRDefault="005A00FB" w:rsidP="005A00FB">
      <w:pPr>
        <w:pStyle w:val="PreformattedText"/>
        <w:ind w:left="284"/>
        <w:jc w:val="both"/>
        <w:rPr>
          <w:rFonts w:ascii="Cambria" w:hAnsi="Cambria" w:cstheme="minorHAnsi"/>
          <w:iCs/>
          <w:color w:val="000000" w:themeColor="text1"/>
          <w:sz w:val="24"/>
          <w:szCs w:val="24"/>
          <w:lang w:val="pl-PL"/>
        </w:rPr>
      </w:pPr>
    </w:p>
    <w:p w14:paraId="5053FD17" w14:textId="07EDA700" w:rsidR="006552A7" w:rsidRPr="00291763" w:rsidRDefault="00FE0987" w:rsidP="006552A7">
      <w:pPr>
        <w:pStyle w:val="PreformattedText"/>
        <w:jc w:val="both"/>
        <w:rPr>
          <w:rFonts w:ascii="Cambria" w:hAnsi="Cambria" w:cstheme="minorHAnsi"/>
          <w:color w:val="222222"/>
          <w:sz w:val="24"/>
          <w:szCs w:val="24"/>
          <w:lang w:val="pl-PL"/>
        </w:rPr>
      </w:pP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Oprócz wyjazdów czysto turystycznych ważnym rynkiem jest rynek podróży biznesowych. Jak podaje </w:t>
      </w:r>
      <w:proofErr w:type="spellStart"/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>Verband</w:t>
      </w:r>
      <w:proofErr w:type="spellEnd"/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 </w:t>
      </w:r>
      <w:proofErr w:type="spellStart"/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>Deutsches</w:t>
      </w:r>
      <w:proofErr w:type="spellEnd"/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 </w:t>
      </w:r>
      <w:proofErr w:type="spellStart"/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>Reisemanagement</w:t>
      </w:r>
      <w:proofErr w:type="spellEnd"/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 (VDR) w swojej analizie 2023, w roku 2022 (2023 - brak danych) odbyło się 71,1 mln takich podróży (podróże pracowników firm umiejscowionych w Niemczech), w roku 2021 było ich 41.4 mln, a</w:t>
      </w:r>
      <w:r w:rsidR="009E47E9">
        <w:rPr>
          <w:rFonts w:ascii="Cambria" w:hAnsi="Cambria" w:cstheme="minorHAnsi"/>
          <w:color w:val="222222"/>
          <w:sz w:val="24"/>
          <w:szCs w:val="24"/>
          <w:lang w:val="pl-PL"/>
        </w:rPr>
        <w:t> </w:t>
      </w: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 w</w:t>
      </w:r>
      <w:r w:rsidR="009E47E9">
        <w:rPr>
          <w:rFonts w:ascii="Cambria" w:hAnsi="Cambria" w:cstheme="minorHAnsi"/>
          <w:color w:val="222222"/>
          <w:sz w:val="24"/>
          <w:szCs w:val="24"/>
          <w:lang w:val="pl-PL"/>
        </w:rPr>
        <w:t> </w:t>
      </w: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 przed pandemicznym roku 2019 aż 195,4 mln. Całkowite koszty tych podróży wyniosły w roku 2022 - 21,0 mld Euro dla przedsiębiorstw zatrudniających między 10 a</w:t>
      </w:r>
      <w:r w:rsidR="007B114B">
        <w:rPr>
          <w:rFonts w:ascii="Cambria" w:hAnsi="Cambria" w:cstheme="minorHAnsi"/>
          <w:color w:val="222222"/>
          <w:sz w:val="24"/>
          <w:szCs w:val="24"/>
          <w:lang w:val="pl-PL"/>
        </w:rPr>
        <w:t> </w:t>
      </w:r>
      <w:r w:rsidRPr="00291763">
        <w:rPr>
          <w:rFonts w:ascii="Cambria" w:hAnsi="Cambria" w:cstheme="minorHAnsi"/>
          <w:color w:val="222222"/>
          <w:sz w:val="24"/>
          <w:szCs w:val="24"/>
          <w:lang w:val="pl-PL"/>
        </w:rPr>
        <w:t xml:space="preserve"> 500 pracowników i 5,9 mld EUR dla firm zatrudniających ponad 500 pracowników. </w:t>
      </w:r>
    </w:p>
    <w:p w14:paraId="40D206F7" w14:textId="77777777" w:rsidR="00B64CD9" w:rsidRDefault="00B64CD9" w:rsidP="006552A7">
      <w:pPr>
        <w:pStyle w:val="PreformattedText"/>
        <w:jc w:val="both"/>
        <w:rPr>
          <w:rFonts w:ascii="Cambria" w:hAnsi="Cambria" w:cstheme="minorHAnsi"/>
          <w:b/>
          <w:bCs/>
          <w:iCs/>
          <w:color w:val="000000" w:themeColor="text1"/>
          <w:sz w:val="24"/>
          <w:szCs w:val="24"/>
          <w:lang w:val="pl-PL"/>
        </w:rPr>
      </w:pPr>
    </w:p>
    <w:p w14:paraId="77040F80" w14:textId="5461FF6E" w:rsidR="006552A7" w:rsidRDefault="00FE0987" w:rsidP="00B64CD9">
      <w:pPr>
        <w:pStyle w:val="PreformattedText"/>
        <w:jc w:val="both"/>
        <w:rPr>
          <w:rFonts w:ascii="Cambria" w:hAnsi="Cambria" w:cstheme="minorHAnsi"/>
          <w:b/>
          <w:bCs/>
          <w:iCs/>
          <w:color w:val="000000" w:themeColor="text1"/>
          <w:sz w:val="24"/>
          <w:szCs w:val="24"/>
          <w:lang w:val="pl-PL"/>
        </w:rPr>
      </w:pPr>
      <w:r w:rsidRPr="00291763">
        <w:rPr>
          <w:rFonts w:ascii="Cambria" w:hAnsi="Cambria" w:cstheme="minorHAnsi"/>
          <w:b/>
          <w:bCs/>
          <w:iCs/>
          <w:color w:val="000000" w:themeColor="text1"/>
          <w:sz w:val="24"/>
          <w:szCs w:val="24"/>
          <w:lang w:val="pl-PL"/>
        </w:rPr>
        <w:t>Wpływ wojny na Ukrainie na gospodarkę turystyczną</w:t>
      </w:r>
    </w:p>
    <w:p w14:paraId="2CB96A39" w14:textId="77777777" w:rsidR="00B64CD9" w:rsidRPr="00B64CD9" w:rsidRDefault="00B64CD9" w:rsidP="00B64CD9">
      <w:pPr>
        <w:pStyle w:val="PreformattedText"/>
        <w:jc w:val="both"/>
        <w:rPr>
          <w:rFonts w:ascii="Cambria" w:hAnsi="Cambria" w:cstheme="minorHAnsi"/>
          <w:color w:val="222222"/>
          <w:sz w:val="24"/>
          <w:szCs w:val="24"/>
          <w:lang w:val="pl-PL"/>
        </w:rPr>
      </w:pPr>
    </w:p>
    <w:p w14:paraId="4CAD0699" w14:textId="432C5662" w:rsidR="00FE0987" w:rsidRPr="00291763" w:rsidRDefault="00FE0987" w:rsidP="006552A7">
      <w:pPr>
        <w:spacing w:after="160" w:line="256" w:lineRule="auto"/>
        <w:jc w:val="both"/>
        <w:rPr>
          <w:rFonts w:ascii="Cambria" w:hAnsi="Cambria" w:cstheme="minorHAnsi"/>
          <w:iCs/>
          <w:color w:val="000000" w:themeColor="text1"/>
          <w:sz w:val="24"/>
          <w:szCs w:val="24"/>
        </w:rPr>
      </w:pP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>Działania zbrojne związane z agresją Rosji na Ukrainę, która rozpoczęła się 24.02.2022 roku miały w roku 2023 niewielki wpływ na niemiecki rynek turystyczny pod kątem wyjazdów do Polski. Przy czym można rozróżnić tu dwa czynniki</w:t>
      </w:r>
      <w:r w:rsidR="006A34AD"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>:</w:t>
      </w: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 xml:space="preserve"> bezpośredni strach przed działaniami zbrojnymi i możliwością znalezienia się w ich zasięgu, jak i czynnik pośredni – pogorszenie sytuacji gospodarczej związaną z przerwaną drogą dystrybucji energii z Rosji do Niemiec (gaz i ropa naftowa), wprowadzenie restrykcji gospodarczych i ograniczenie wymiany handlowej z Rosją, co doprowadziło również do wzrostu inflacji w Niemczech (obniżenia realnej siły nabywczej). </w:t>
      </w:r>
    </w:p>
    <w:p w14:paraId="32F67602" w14:textId="20136480" w:rsidR="00FE0987" w:rsidRPr="00291763" w:rsidRDefault="00FE0987" w:rsidP="006552A7">
      <w:pPr>
        <w:spacing w:after="160" w:line="256" w:lineRule="auto"/>
        <w:jc w:val="both"/>
        <w:rPr>
          <w:rFonts w:ascii="Cambria" w:hAnsi="Cambria" w:cstheme="minorHAnsi"/>
          <w:iCs/>
          <w:color w:val="000000" w:themeColor="text1"/>
          <w:sz w:val="24"/>
          <w:szCs w:val="24"/>
        </w:rPr>
      </w:pP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 xml:space="preserve">Po roku 2022, kiedy to niektórzy turyści, mimo braku bezpośredniego zaangażowana Polski w toczący się konflikt, mogli mieć poczucie braku bezpieczeństwa podczas podróży do regionów położonych na wschodzie Polski, w roku 2023 w większości nie wykazywali już takich obaw. Duży wpływ na ocenę sytuacji w Ukrainie i w regionie miały media. </w:t>
      </w:r>
      <w:r w:rsidR="009F48C3"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br/>
      </w: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 xml:space="preserve">W początkowym czasie, kiedy konflikt był szeroko relacjonowany i budził duże emocje wpływało to negatywnie na decyzje potencjalnych turystów. Można powiedzieć, </w:t>
      </w:r>
      <w:r w:rsidR="009F48C3"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br/>
      </w: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 xml:space="preserve">że w roku 2023 emocje związane z tym tematem mocno opadły. </w:t>
      </w:r>
    </w:p>
    <w:p w14:paraId="65C9395D" w14:textId="3545EC9B" w:rsidR="00FE0987" w:rsidRPr="00291763" w:rsidRDefault="00FE0987" w:rsidP="006552A7">
      <w:pPr>
        <w:spacing w:after="160" w:line="256" w:lineRule="auto"/>
        <w:jc w:val="both"/>
        <w:rPr>
          <w:rFonts w:ascii="Cambria" w:hAnsi="Cambria" w:cstheme="minorHAnsi"/>
          <w:iCs/>
          <w:color w:val="000000" w:themeColor="text1"/>
          <w:sz w:val="24"/>
          <w:szCs w:val="24"/>
        </w:rPr>
      </w:pP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 xml:space="preserve">Osłabiona sytuacja gospodarcza i inflacja była natomiast rekompensowana przez chęć ponownego, swobodnego przemieszczania się po okresie pandemicznym, co objawiało się gotowością do ponoszenia wyższych kosztów. Jednocześnie otwarcie destynacji do </w:t>
      </w: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lastRenderedPageBreak/>
        <w:t xml:space="preserve">których dostęp był mocno ograniczony w czasie pandemii, doprowadził do przepływu turystów w stronę kierunków wcześniej niedostępnych i co za tym idzie przesunięcia Polski w rankingu najpopularniejszych kierunków wyjazdowych ponownie na koniec pierwszej dziesiątki.  </w:t>
      </w:r>
    </w:p>
    <w:p w14:paraId="0CA4DFEE" w14:textId="4563D08A" w:rsidR="005A00FB" w:rsidRPr="00291763" w:rsidRDefault="00FE0987" w:rsidP="006552A7">
      <w:pPr>
        <w:spacing w:after="160" w:line="256" w:lineRule="auto"/>
        <w:jc w:val="both"/>
        <w:rPr>
          <w:rFonts w:ascii="Cambria" w:hAnsi="Cambria" w:cstheme="minorHAnsi"/>
          <w:iCs/>
          <w:color w:val="000000" w:themeColor="text1"/>
          <w:sz w:val="24"/>
          <w:szCs w:val="24"/>
        </w:rPr>
      </w:pP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 xml:space="preserve">Niemieckie Ministerstwo Spraw Zagranicznych w roku 2023, nie wydawało bezpośrednich ostrzeżeń dotyczących wyjazdów do Polski, a mających związek </w:t>
      </w:r>
      <w:r w:rsidR="00DD6ED2"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br/>
      </w: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>z konfliktem w Ukrainie.</w:t>
      </w:r>
      <w:r w:rsidR="005A00FB"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 xml:space="preserve"> </w:t>
      </w:r>
    </w:p>
    <w:p w14:paraId="79F5CE26" w14:textId="2C2F6B21" w:rsidR="00FE0987" w:rsidRPr="00291763" w:rsidRDefault="00FE0987" w:rsidP="006552A7">
      <w:pPr>
        <w:spacing w:after="160" w:line="256" w:lineRule="auto"/>
        <w:jc w:val="both"/>
        <w:rPr>
          <w:rFonts w:ascii="Cambria" w:hAnsi="Cambria" w:cstheme="minorHAnsi"/>
          <w:iCs/>
          <w:color w:val="000000" w:themeColor="text1"/>
          <w:sz w:val="24"/>
          <w:szCs w:val="24"/>
        </w:rPr>
      </w:pP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 xml:space="preserve">Natomiast w związku ze wzrostem nielegalnej migracji, tak zwanym szlakiem bałkańskim, Niemcy wprowadziły przejściowe kontrole graniczne na trasach przejazdowych z Polski do Niemiec, kontrole te wpływały na opóźnienia podczas przejazdów, z turystycznego punktu widzenia były jednak bez znaczenia. </w:t>
      </w:r>
    </w:p>
    <w:p w14:paraId="43505175" w14:textId="20C53356" w:rsidR="00CE66C0" w:rsidRPr="00291763" w:rsidRDefault="00FE0987" w:rsidP="006552A7">
      <w:pPr>
        <w:spacing w:after="160" w:line="256" w:lineRule="auto"/>
        <w:jc w:val="both"/>
        <w:rPr>
          <w:rFonts w:ascii="Cambria" w:hAnsi="Cambria" w:cstheme="minorHAnsi"/>
          <w:iCs/>
          <w:color w:val="000000" w:themeColor="text1"/>
          <w:sz w:val="24"/>
          <w:szCs w:val="24"/>
        </w:rPr>
      </w:pPr>
      <w:r w:rsidRPr="00291763">
        <w:rPr>
          <w:rFonts w:ascii="Cambria" w:hAnsi="Cambria" w:cstheme="minorHAnsi"/>
          <w:iCs/>
          <w:color w:val="000000" w:themeColor="text1"/>
          <w:sz w:val="24"/>
          <w:szCs w:val="24"/>
        </w:rPr>
        <w:t>ZOPOT Berlin nie odnotował w roku 2023 ani jednego przypadku wycofania polskiej oferty turystycznej z niemieckich biur podróży</w:t>
      </w:r>
      <w:r w:rsidR="001538C4">
        <w:rPr>
          <w:rFonts w:ascii="Cambria" w:hAnsi="Cambria" w:cstheme="minorHAnsi"/>
          <w:iCs/>
          <w:color w:val="000000" w:themeColor="text1"/>
          <w:sz w:val="24"/>
          <w:szCs w:val="24"/>
        </w:rPr>
        <w:t>.</w:t>
      </w:r>
      <w:r w:rsidRPr="00291763">
        <w:rPr>
          <w:rFonts w:ascii="Cambria" w:hAnsi="Cambria" w:cstheme="minorHAnsi"/>
          <w:i/>
          <w:color w:val="984806" w:themeColor="accent6" w:themeShade="80"/>
          <w:sz w:val="24"/>
          <w:szCs w:val="24"/>
        </w:rPr>
        <w:br w:type="page"/>
      </w:r>
    </w:p>
    <w:p w14:paraId="7B51C8BF" w14:textId="77777777" w:rsidR="00383D23" w:rsidRPr="00291763" w:rsidRDefault="002127AB" w:rsidP="00816EA7">
      <w:pPr>
        <w:pStyle w:val="BZ-rozdzia"/>
        <w:rPr>
          <w:rFonts w:ascii="Cambria" w:hAnsi="Cambria"/>
          <w:sz w:val="24"/>
          <w:szCs w:val="24"/>
          <w:lang w:val="pl-PL"/>
        </w:rPr>
      </w:pPr>
      <w:bookmarkStart w:id="5" w:name="_Toc61350018"/>
      <w:r w:rsidRPr="00291763">
        <w:rPr>
          <w:rFonts w:ascii="Cambria" w:hAnsi="Cambria"/>
          <w:sz w:val="24"/>
          <w:szCs w:val="24"/>
          <w:lang w:val="pl-PL"/>
        </w:rPr>
        <w:lastRenderedPageBreak/>
        <w:t>3</w:t>
      </w:r>
      <w:r w:rsidR="00BB635C" w:rsidRPr="00291763">
        <w:rPr>
          <w:rFonts w:ascii="Cambria" w:hAnsi="Cambria"/>
          <w:sz w:val="24"/>
          <w:szCs w:val="24"/>
          <w:lang w:val="pl-PL"/>
        </w:rPr>
        <w:t xml:space="preserve">. </w:t>
      </w:r>
      <w:r w:rsidR="00D52669" w:rsidRPr="00291763">
        <w:rPr>
          <w:rFonts w:ascii="Cambria" w:hAnsi="Cambria"/>
          <w:sz w:val="24"/>
          <w:szCs w:val="24"/>
          <w:lang w:val="pl-PL"/>
        </w:rPr>
        <w:t>Przyjazdy do Polski</w:t>
      </w:r>
      <w:bookmarkEnd w:id="5"/>
    </w:p>
    <w:p w14:paraId="27DA5F6B" w14:textId="77777777" w:rsidR="002B3C51" w:rsidRPr="00291763" w:rsidRDefault="002B3C51" w:rsidP="002B3C51">
      <w:pPr>
        <w:jc w:val="both"/>
        <w:rPr>
          <w:rFonts w:ascii="Cambria" w:hAnsi="Cambria"/>
          <w:i/>
          <w:color w:val="984806"/>
          <w:sz w:val="24"/>
          <w:szCs w:val="24"/>
        </w:rPr>
      </w:pPr>
      <w:bookmarkStart w:id="6" w:name="_Toc61350019"/>
      <w:bookmarkStart w:id="7" w:name="OLE_LINK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90"/>
        <w:gridCol w:w="878"/>
        <w:gridCol w:w="797"/>
        <w:gridCol w:w="797"/>
      </w:tblGrid>
      <w:tr w:rsidR="002B3C51" w:rsidRPr="00291763" w14:paraId="11C09A2C" w14:textId="77777777" w:rsidTr="00FE32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14:paraId="7F8B57EB" w14:textId="77777777" w:rsidR="002B3C51" w:rsidRPr="00291763" w:rsidRDefault="002B3C51" w:rsidP="00FE324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  <w:hideMark/>
          </w:tcPr>
          <w:p w14:paraId="1FB8E096" w14:textId="77777777" w:rsidR="002B3C51" w:rsidRPr="00291763" w:rsidRDefault="002B3C51" w:rsidP="00FE324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  <w:hideMark/>
          </w:tcPr>
          <w:p w14:paraId="128CAB0B" w14:textId="77777777" w:rsidR="002B3C51" w:rsidRPr="00291763" w:rsidRDefault="002B3C51" w:rsidP="00FE324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  <w:hideMark/>
          </w:tcPr>
          <w:p w14:paraId="398A8296" w14:textId="77777777" w:rsidR="002B3C51" w:rsidRPr="00291763" w:rsidRDefault="002B3C51" w:rsidP="00FE324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sz w:val="24"/>
                <w:szCs w:val="24"/>
              </w:rPr>
              <w:t>2023</w:t>
            </w:r>
          </w:p>
        </w:tc>
      </w:tr>
      <w:tr w:rsidR="002B3C51" w:rsidRPr="00291763" w14:paraId="370970FD" w14:textId="77777777" w:rsidTr="00FE32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7501F" w14:textId="77777777" w:rsidR="002B3C51" w:rsidRPr="00291763" w:rsidRDefault="002B3C51" w:rsidP="00FE324C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Liczba wyjazdów do Polski (w tys.)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96956" w14:textId="0D751C1B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3.650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AEB4B" w14:textId="60C3E151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5.220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1A165" w14:textId="55A7D264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6.029</w:t>
            </w:r>
          </w:p>
        </w:tc>
      </w:tr>
      <w:tr w:rsidR="002B3C51" w:rsidRPr="00291763" w14:paraId="2D6F73BF" w14:textId="77777777" w:rsidTr="00FE324C">
        <w:trPr>
          <w:trHeight w:val="8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076D3" w14:textId="77777777" w:rsidR="002B3C51" w:rsidRPr="00291763" w:rsidRDefault="002B3C51" w:rsidP="00FE324C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Liczba wyjazdów do Polski obejmujących co najmniej 1 nocleg (liczba lub w 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B391F" w14:textId="223F2ABC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32,1%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B2424" w14:textId="10BA497E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b.d.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6650D" w14:textId="6C57310E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b.d.</w:t>
            </w:r>
          </w:p>
        </w:tc>
      </w:tr>
      <w:tr w:rsidR="002B3C51" w:rsidRPr="00291763" w14:paraId="2954B693" w14:textId="77777777" w:rsidTr="00FE32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83FEE" w14:textId="10B140DF" w:rsidR="002B3C51" w:rsidRPr="00291763" w:rsidRDefault="002B3C51" w:rsidP="00FE324C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 xml:space="preserve">Liczba korzystających z bazy noclegowej na terenie Polski </w:t>
            </w:r>
            <w:r w:rsidR="001C4B8C" w:rsidRPr="00291763">
              <w:rPr>
                <w:rFonts w:ascii="Cambria" w:hAnsi="Cambria"/>
                <w:sz w:val="24"/>
                <w:szCs w:val="24"/>
              </w:rPr>
              <w:br/>
            </w:r>
            <w:r w:rsidRPr="00291763">
              <w:rPr>
                <w:rFonts w:ascii="Cambria" w:hAnsi="Cambria"/>
                <w:sz w:val="24"/>
                <w:szCs w:val="24"/>
              </w:rPr>
              <w:t xml:space="preserve">(w tys.)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94342" w14:textId="77777777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29,7%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624D9" w14:textId="77777777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1,401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08BEC" w14:textId="6801E038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1,500</w:t>
            </w:r>
          </w:p>
        </w:tc>
      </w:tr>
      <w:tr w:rsidR="002B3C51" w:rsidRPr="00291763" w14:paraId="41C6EF18" w14:textId="77777777" w:rsidTr="00FE32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CF713" w14:textId="34A6FBAB" w:rsidR="002B3C51" w:rsidRPr="00291763" w:rsidRDefault="002B3C51" w:rsidP="00FE324C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 xml:space="preserve">Liczba udzielonych noclegów w bazie noclegowej na terenie Polski (w tys.)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F6D4A" w14:textId="77777777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33,8%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0A479" w14:textId="77777777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b.d.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281B5" w14:textId="77777777" w:rsidR="002B3C51" w:rsidRPr="00291763" w:rsidRDefault="002B3C51" w:rsidP="001C4B8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4.729</w:t>
            </w:r>
          </w:p>
        </w:tc>
      </w:tr>
    </w:tbl>
    <w:p w14:paraId="07CF4C9B" w14:textId="228DA64D" w:rsidR="002B3C51" w:rsidRPr="00291763" w:rsidRDefault="002B3C51" w:rsidP="001C3754">
      <w:pPr>
        <w:spacing w:after="0"/>
        <w:jc w:val="both"/>
        <w:rPr>
          <w:rFonts w:ascii="Cambria" w:hAnsi="Cambria"/>
          <w:iCs/>
          <w:sz w:val="20"/>
          <w:szCs w:val="20"/>
        </w:rPr>
      </w:pPr>
      <w:r w:rsidRPr="00291763">
        <w:rPr>
          <w:rFonts w:ascii="Cambria" w:hAnsi="Cambria"/>
          <w:iCs/>
          <w:sz w:val="20"/>
          <w:szCs w:val="20"/>
        </w:rPr>
        <w:t>Źródła: GUS/POT</w:t>
      </w:r>
      <w:bookmarkStart w:id="8" w:name="_Hlk69297941"/>
      <w:r w:rsidR="001C3754">
        <w:rPr>
          <w:rFonts w:ascii="Cambria" w:hAnsi="Cambria"/>
          <w:iCs/>
          <w:sz w:val="20"/>
          <w:szCs w:val="20"/>
        </w:rPr>
        <w:t>.</w:t>
      </w:r>
    </w:p>
    <w:p w14:paraId="36BA8477" w14:textId="77777777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bookmarkStart w:id="9" w:name="_Hlk165755557"/>
      <w:bookmarkEnd w:id="8"/>
    </w:p>
    <w:bookmarkEnd w:id="9"/>
    <w:p w14:paraId="2C789EE0" w14:textId="230337C7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 xml:space="preserve">Mimo kryzysu gospodarczego, inflacji i wojny w Ukrainie, Niemcy chętnie wyjeżdżali </w:t>
      </w:r>
      <w:r w:rsidR="009F48C3" w:rsidRPr="00291763">
        <w:rPr>
          <w:rFonts w:ascii="Cambria" w:hAnsi="Cambria"/>
          <w:sz w:val="24"/>
          <w:szCs w:val="24"/>
        </w:rPr>
        <w:br/>
      </w:r>
      <w:r w:rsidRPr="00291763">
        <w:rPr>
          <w:rFonts w:ascii="Cambria" w:hAnsi="Cambria"/>
          <w:sz w:val="24"/>
          <w:szCs w:val="24"/>
        </w:rPr>
        <w:t xml:space="preserve">na urlop w roku 2023. </w:t>
      </w:r>
    </w:p>
    <w:p w14:paraId="2A73C274" w14:textId="626B0AFD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>Powołując się na dane Głównego Urzędu Statystycznego, w roku 2023 Polskę odwiedziło ponad 6 milionów turystów z Niemiec. Jest to wzrost o 15,5% w porównaniu z rokiem 2022. Około 1,5 mln gości z Niemiec skorzystało z bazy noclegowej i ich udział w liczbie ogólnej noclegów udzielonym turystom zagranicznym przebywającym w Polsce w roku 2023, wynosił 30%.</w:t>
      </w:r>
    </w:p>
    <w:p w14:paraId="35F7B621" w14:textId="0BE74CC7" w:rsidR="002B3C51" w:rsidRPr="00291763" w:rsidRDefault="002B3C51" w:rsidP="005A00FB">
      <w:pPr>
        <w:jc w:val="both"/>
        <w:rPr>
          <w:rFonts w:ascii="Cambria" w:hAnsi="Cambria"/>
          <w:iCs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 xml:space="preserve">Polska </w:t>
      </w:r>
      <w:r w:rsidRPr="00291763">
        <w:rPr>
          <w:rFonts w:ascii="Cambria" w:hAnsi="Cambria"/>
          <w:iCs/>
          <w:sz w:val="24"/>
          <w:szCs w:val="24"/>
        </w:rPr>
        <w:t>jest w dalszym ciągu wśród dziesięciu na</w:t>
      </w:r>
      <w:r w:rsidR="005A00FB" w:rsidRPr="00291763">
        <w:rPr>
          <w:rFonts w:ascii="Cambria" w:hAnsi="Cambria"/>
          <w:iCs/>
          <w:sz w:val="24"/>
          <w:szCs w:val="24"/>
        </w:rPr>
        <w:t>j</w:t>
      </w:r>
      <w:r w:rsidRPr="00291763">
        <w:rPr>
          <w:rFonts w:ascii="Cambria" w:hAnsi="Cambria"/>
          <w:iCs/>
          <w:sz w:val="24"/>
          <w:szCs w:val="24"/>
        </w:rPr>
        <w:t xml:space="preserve">chętniej odwiedzanych przez turystów niemieckich państw w pobytach dłuższych, powyżej 5 dni oraz pobytach krótszych, weekendowych 2-4 dniowych. </w:t>
      </w:r>
    </w:p>
    <w:p w14:paraId="7B12EF98" w14:textId="272D1A0E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bookmarkStart w:id="10" w:name="_Hlk132795998"/>
      <w:r w:rsidRPr="00291763">
        <w:rPr>
          <w:rFonts w:ascii="Cambria" w:hAnsi="Cambria"/>
          <w:sz w:val="24"/>
          <w:szCs w:val="24"/>
        </w:rPr>
        <w:t>Większość podróży do Polski to indywidualne wyjazdy urlopowe nad polskie morze. Szczególnym zainteresowaniem cieszył się, jak zwykle</w:t>
      </w:r>
      <w:r w:rsidR="00181179" w:rsidRPr="00291763">
        <w:rPr>
          <w:rFonts w:ascii="Cambria" w:hAnsi="Cambria"/>
          <w:sz w:val="24"/>
          <w:szCs w:val="24"/>
        </w:rPr>
        <w:t>,</w:t>
      </w:r>
      <w:r w:rsidRPr="00291763">
        <w:rPr>
          <w:rFonts w:ascii="Cambria" w:hAnsi="Cambria"/>
          <w:sz w:val="24"/>
          <w:szCs w:val="24"/>
        </w:rPr>
        <w:t xml:space="preserve"> region Pomorza Zachodniego </w:t>
      </w:r>
      <w:r w:rsidR="00DD6ED2" w:rsidRPr="00291763">
        <w:rPr>
          <w:rFonts w:ascii="Cambria" w:hAnsi="Cambria"/>
          <w:sz w:val="24"/>
          <w:szCs w:val="24"/>
        </w:rPr>
        <w:br/>
      </w:r>
      <w:r w:rsidRPr="00291763">
        <w:rPr>
          <w:rFonts w:ascii="Cambria" w:hAnsi="Cambria"/>
          <w:sz w:val="24"/>
          <w:szCs w:val="24"/>
        </w:rPr>
        <w:t xml:space="preserve">i Pomorza. </w:t>
      </w:r>
    </w:p>
    <w:p w14:paraId="207E91BB" w14:textId="185BFFA6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>Pomorze Zachodnie, podobnie jak w roku poprzednim</w:t>
      </w:r>
      <w:r w:rsidR="00181179" w:rsidRPr="00291763">
        <w:rPr>
          <w:rFonts w:ascii="Cambria" w:hAnsi="Cambria"/>
          <w:sz w:val="24"/>
          <w:szCs w:val="24"/>
        </w:rPr>
        <w:t>,</w:t>
      </w:r>
      <w:r w:rsidRPr="00291763">
        <w:rPr>
          <w:rFonts w:ascii="Cambria" w:hAnsi="Cambria"/>
          <w:sz w:val="24"/>
          <w:szCs w:val="24"/>
        </w:rPr>
        <w:t xml:space="preserve"> było również ulubionym regionem pobytu osób starszych, chętnie korzystających z wypoczynku w polskich uzdrowiskach </w:t>
      </w:r>
      <w:r w:rsidR="00DD6ED2" w:rsidRPr="00291763">
        <w:rPr>
          <w:rFonts w:ascii="Cambria" w:hAnsi="Cambria"/>
          <w:sz w:val="24"/>
          <w:szCs w:val="24"/>
        </w:rPr>
        <w:br/>
      </w:r>
      <w:r w:rsidRPr="00291763">
        <w:rPr>
          <w:rFonts w:ascii="Cambria" w:hAnsi="Cambria"/>
          <w:sz w:val="24"/>
          <w:szCs w:val="24"/>
        </w:rPr>
        <w:t>i obiektach oferujących pobyty Wellness &amp; SPA.</w:t>
      </w:r>
    </w:p>
    <w:p w14:paraId="32A981FC" w14:textId="16FACDF6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>Turystyka aktywna, rowerowa i wędrowna oraz caravaning, cieszyły się w minionym roku dużą popularnością. Caravaning pozostaje ulubioną formą spędzania urlop</w:t>
      </w:r>
      <w:r w:rsidR="00181179" w:rsidRPr="00291763">
        <w:rPr>
          <w:rFonts w:ascii="Cambria" w:hAnsi="Cambria"/>
          <w:sz w:val="24"/>
          <w:szCs w:val="24"/>
        </w:rPr>
        <w:t>u</w:t>
      </w:r>
      <w:r w:rsidRPr="00291763">
        <w:rPr>
          <w:rFonts w:ascii="Cambria" w:hAnsi="Cambria"/>
          <w:sz w:val="24"/>
          <w:szCs w:val="24"/>
        </w:rPr>
        <w:t xml:space="preserve"> przez Niemców. Zainteresowanie polskimi miejscami campingowymi jest z roku na rok coraz większe.</w:t>
      </w:r>
    </w:p>
    <w:p w14:paraId="2800B215" w14:textId="42BADA9C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 xml:space="preserve">Hotel pozostał głównym miejscem noclegów. Ze względu na inflację i znaczny wzrost kosztów preferowano małe hotele, pensjonaty, campingi, domy letniskowe oraz pobyty </w:t>
      </w:r>
      <w:r w:rsidR="001B5193" w:rsidRPr="00291763">
        <w:rPr>
          <w:rFonts w:ascii="Cambria" w:hAnsi="Cambria"/>
          <w:sz w:val="24"/>
          <w:szCs w:val="24"/>
        </w:rPr>
        <w:br/>
      </w:r>
      <w:r w:rsidRPr="00291763">
        <w:rPr>
          <w:rFonts w:ascii="Cambria" w:hAnsi="Cambria"/>
          <w:sz w:val="24"/>
          <w:szCs w:val="24"/>
        </w:rPr>
        <w:t>w obiektach agroturystycznych.</w:t>
      </w:r>
      <w:bookmarkEnd w:id="10"/>
    </w:p>
    <w:p w14:paraId="666A276C" w14:textId="77777777" w:rsidR="005A00FB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lastRenderedPageBreak/>
        <w:t xml:space="preserve">Turyści niemieccy wybierający Polskę na pobyt urlopowy, decydowali się na wypoczynek trwający powyżej 5 dni. </w:t>
      </w:r>
    </w:p>
    <w:p w14:paraId="3DBC8E45" w14:textId="2EBC2079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>Średni dzienny koszt pobytu wynosił 110EUR.</w:t>
      </w:r>
    </w:p>
    <w:p w14:paraId="05AAC137" w14:textId="7091A4FE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 xml:space="preserve">Głównym środkiem transportu pozostaje w dalszym ciągu samochód. 41% podróży urlopowych odbyło się samochodem. W porównaniu z rokiem 2022 obserwuje się nieznaczny wzrost </w:t>
      </w:r>
      <w:r w:rsidR="005A00FB" w:rsidRPr="00291763">
        <w:rPr>
          <w:rFonts w:ascii="Cambria" w:hAnsi="Cambria"/>
          <w:sz w:val="24"/>
          <w:szCs w:val="24"/>
        </w:rPr>
        <w:t>zainteresowania</w:t>
      </w:r>
      <w:r w:rsidRPr="00291763">
        <w:rPr>
          <w:rFonts w:ascii="Cambria" w:hAnsi="Cambria"/>
          <w:sz w:val="24"/>
          <w:szCs w:val="24"/>
        </w:rPr>
        <w:t xml:space="preserve"> podróżami, których środkiem transportu jest autokar. </w:t>
      </w:r>
    </w:p>
    <w:p w14:paraId="0FF49158" w14:textId="552761C0" w:rsidR="002B3C51" w:rsidRPr="00291763" w:rsidRDefault="002B3C51" w:rsidP="005A00FB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 xml:space="preserve">Istotnym narzędziem organizacji wyjazdów pozostaje internet (51%). Ta forma organizacji urlopu z roku na rok zyskuje na znaczeniu. 37% podróży organizowanych było poprzez porady i bezpośredni kontakt w biurze podróży, jest to nieznaczny wzrost </w:t>
      </w:r>
      <w:r w:rsidR="001B5193" w:rsidRPr="00291763">
        <w:rPr>
          <w:rFonts w:ascii="Cambria" w:hAnsi="Cambria"/>
          <w:sz w:val="24"/>
          <w:szCs w:val="24"/>
        </w:rPr>
        <w:br/>
      </w:r>
      <w:r w:rsidRPr="00291763">
        <w:rPr>
          <w:rFonts w:ascii="Cambria" w:hAnsi="Cambria"/>
          <w:sz w:val="24"/>
          <w:szCs w:val="24"/>
        </w:rPr>
        <w:t>w porównaniu z rokiem 2022</w:t>
      </w:r>
      <w:r w:rsidR="00181179" w:rsidRPr="00291763">
        <w:rPr>
          <w:rStyle w:val="Odwoanieprzypisudolnego"/>
          <w:rFonts w:ascii="Cambria" w:hAnsi="Cambria"/>
          <w:sz w:val="24"/>
          <w:szCs w:val="24"/>
        </w:rPr>
        <w:footnoteReference w:id="9"/>
      </w:r>
      <w:r w:rsidRPr="00291763">
        <w:rPr>
          <w:rFonts w:ascii="Cambria" w:hAnsi="Cambria"/>
          <w:sz w:val="24"/>
          <w:szCs w:val="24"/>
        </w:rPr>
        <w:t xml:space="preserve">. </w:t>
      </w:r>
      <w:r w:rsidRPr="00291763">
        <w:rPr>
          <w:rFonts w:ascii="Cambria" w:hAnsi="Cambria"/>
          <w:color w:val="FF0000"/>
          <w:sz w:val="24"/>
          <w:szCs w:val="24"/>
        </w:rPr>
        <w:t xml:space="preserve"> </w:t>
      </w:r>
    </w:p>
    <w:p w14:paraId="2AB0F778" w14:textId="484F3B8A" w:rsidR="002B3C51" w:rsidRPr="00291763" w:rsidRDefault="002B3C51" w:rsidP="002B3C51">
      <w:pPr>
        <w:spacing w:after="0"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6E16C7E1" w14:textId="77777777" w:rsidR="00203D67" w:rsidRPr="00291763" w:rsidRDefault="00C713FD" w:rsidP="00816EA7">
      <w:pPr>
        <w:pStyle w:val="BZ-rozdzia"/>
        <w:rPr>
          <w:rFonts w:ascii="Cambria" w:hAnsi="Cambria"/>
          <w:sz w:val="24"/>
          <w:szCs w:val="24"/>
          <w:lang w:val="pl-PL"/>
        </w:rPr>
      </w:pPr>
      <w:r w:rsidRPr="00291763">
        <w:rPr>
          <w:rFonts w:ascii="Cambria" w:hAnsi="Cambria"/>
          <w:sz w:val="24"/>
          <w:szCs w:val="24"/>
          <w:lang w:val="pl-PL"/>
        </w:rPr>
        <w:t>4</w:t>
      </w:r>
      <w:r w:rsidR="00203D67" w:rsidRPr="00291763">
        <w:rPr>
          <w:rFonts w:ascii="Cambria" w:hAnsi="Cambria"/>
          <w:sz w:val="24"/>
          <w:szCs w:val="24"/>
          <w:lang w:val="pl-PL"/>
        </w:rPr>
        <w:t xml:space="preserve">. </w:t>
      </w:r>
      <w:r w:rsidR="00D52669" w:rsidRPr="00291763">
        <w:rPr>
          <w:rFonts w:ascii="Cambria" w:hAnsi="Cambria"/>
          <w:sz w:val="24"/>
          <w:szCs w:val="24"/>
          <w:lang w:val="pl-PL"/>
        </w:rPr>
        <w:t>Połączenia</w:t>
      </w:r>
      <w:bookmarkEnd w:id="6"/>
    </w:p>
    <w:p w14:paraId="3CDCAFBC" w14:textId="77777777" w:rsidR="00911844" w:rsidRPr="00291763" w:rsidRDefault="00911844" w:rsidP="008A32BA">
      <w:pPr>
        <w:jc w:val="both"/>
        <w:rPr>
          <w:rFonts w:ascii="Cambria" w:hAnsi="Cambria" w:cstheme="minorHAnsi"/>
          <w:sz w:val="24"/>
          <w:szCs w:val="24"/>
        </w:rPr>
      </w:pPr>
      <w:bookmarkStart w:id="11" w:name="_Toc61350020"/>
      <w:bookmarkEnd w:id="7"/>
    </w:p>
    <w:p w14:paraId="46378373" w14:textId="01F5AA74" w:rsidR="008A32BA" w:rsidRPr="00291763" w:rsidRDefault="008A32BA" w:rsidP="00911844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>W roku 2023 doszło po raz pierwszy do zmiany na pierwszym miejscu w rankingu najbardziej preferowanych środków transportu przez niemieckich turystów przy podróżach powyżej 5 dni. Na pierwsze miejsce wysunął się samolot, z udziałem w rynku wysokości 47% wyprzedzając auto z udziałem wysokości 41%. Jest to kontynuacja tendencji, która została czasowo przerwana przez pandemię Covid-19. Tendencja ta związana jest możliwością powrotu do destynacji turystycznych, które z powodu odległości nie są dostępne innymi środkami transportu. Na trzecim i czwartym miejscu znajduje się autobus i pociąg z udziałami rynku po około 5%.</w:t>
      </w:r>
    </w:p>
    <w:p w14:paraId="5ABAA8DE" w14:textId="77777777" w:rsidR="008A32BA" w:rsidRPr="00291763" w:rsidRDefault="008A32BA" w:rsidP="00911844">
      <w:pPr>
        <w:jc w:val="center"/>
        <w:rPr>
          <w:rFonts w:ascii="Cambria" w:hAnsi="Cambria" w:cstheme="minorHAnsi"/>
          <w:i/>
          <w:color w:val="984806" w:themeColor="accent6" w:themeShade="80"/>
          <w:sz w:val="24"/>
          <w:szCs w:val="24"/>
        </w:rPr>
      </w:pPr>
      <w:r w:rsidRPr="00291763">
        <w:rPr>
          <w:rFonts w:ascii="Cambria" w:hAnsi="Cambria" w:cstheme="minorHAnsi"/>
          <w:noProof/>
          <w:sz w:val="24"/>
          <w:szCs w:val="24"/>
          <w14:ligatures w14:val="standardContextual"/>
        </w:rPr>
        <w:drawing>
          <wp:inline distT="0" distB="0" distL="0" distR="0" wp14:anchorId="0BE7FDB0" wp14:editId="71CF38FA">
            <wp:extent cx="5285935" cy="2580040"/>
            <wp:effectExtent l="0" t="0" r="0" b="0"/>
            <wp:docPr id="3402217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217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8602" cy="258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0C65" w14:textId="74C74C8F" w:rsidR="008A32BA" w:rsidRPr="00291763" w:rsidRDefault="008A32BA" w:rsidP="008A32BA">
      <w:pPr>
        <w:jc w:val="both"/>
        <w:rPr>
          <w:rStyle w:val="rynqvb"/>
          <w:rFonts w:ascii="Cambria" w:hAnsi="Cambria" w:cstheme="minorHAnsi"/>
          <w:sz w:val="24"/>
          <w:szCs w:val="24"/>
        </w:rPr>
      </w:pPr>
      <w:r w:rsidRPr="00291763">
        <w:rPr>
          <w:rStyle w:val="rynqvb"/>
          <w:rFonts w:ascii="Cambria" w:hAnsi="Cambria" w:cstheme="minorHAnsi"/>
          <w:sz w:val="24"/>
          <w:szCs w:val="24"/>
        </w:rPr>
        <w:t>W 2023 r. 23 główne niemieckie lotniska obsłużyły około 185,2 mln pasażerów.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Jak podaje Federalny Urząd Statystyczny (Destatis), na lotniskach wystartowało </w:t>
      </w:r>
      <w:r w:rsidR="001B5193" w:rsidRPr="00291763">
        <w:rPr>
          <w:rStyle w:val="rynqvb"/>
          <w:rFonts w:ascii="Cambria" w:hAnsi="Cambria" w:cstheme="minorHAnsi"/>
          <w:sz w:val="24"/>
          <w:szCs w:val="24"/>
        </w:rPr>
        <w:br/>
      </w:r>
      <w:r w:rsidRPr="00291763">
        <w:rPr>
          <w:rStyle w:val="rynqvb"/>
          <w:rFonts w:ascii="Cambria" w:hAnsi="Cambria" w:cstheme="minorHAnsi"/>
          <w:sz w:val="24"/>
          <w:szCs w:val="24"/>
        </w:rPr>
        <w:lastRenderedPageBreak/>
        <w:t>i wylądowało o ponad 19% więcej osób niż w 2022 roku, który na początku roku charakteryzował się jeszcze pandemią korony.</w:t>
      </w:r>
      <w:r w:rsidRPr="00291763">
        <w:rPr>
          <w:rStyle w:val="hwtze"/>
          <w:rFonts w:ascii="Cambria" w:hAnsi="Cambria" w:cstheme="minorHAnsi"/>
          <w:sz w:val="24"/>
          <w:szCs w:val="24"/>
        </w:rPr>
        <w:t xml:space="preserve"> </w:t>
      </w:r>
      <w:r w:rsidRPr="00291763">
        <w:rPr>
          <w:rStyle w:val="rynqvb"/>
          <w:rFonts w:ascii="Cambria" w:hAnsi="Cambria" w:cstheme="minorHAnsi"/>
          <w:sz w:val="24"/>
          <w:szCs w:val="24"/>
        </w:rPr>
        <w:t xml:space="preserve">Mimo kolejnego wzrostu liczby te są jednak ciągle mniejsze niż w przedpandemicznym roku 2019. </w:t>
      </w:r>
    </w:p>
    <w:p w14:paraId="1B3A2370" w14:textId="77777777" w:rsidR="007D1BED" w:rsidRPr="00291763" w:rsidRDefault="007D1BED" w:rsidP="008A32BA">
      <w:pPr>
        <w:jc w:val="both"/>
        <w:rPr>
          <w:rFonts w:ascii="Cambria" w:hAnsi="Cambria" w:cstheme="minorHAnsi"/>
          <w:sz w:val="24"/>
          <w:szCs w:val="24"/>
        </w:rPr>
      </w:pPr>
    </w:p>
    <w:p w14:paraId="7C00608B" w14:textId="77777777" w:rsidR="008A32BA" w:rsidRPr="00291763" w:rsidRDefault="008A32BA" w:rsidP="007D1BED">
      <w:pPr>
        <w:spacing w:after="0"/>
        <w:jc w:val="both"/>
        <w:rPr>
          <w:rFonts w:ascii="Cambria" w:hAnsi="Cambria" w:cstheme="minorHAnsi"/>
          <w:color w:val="000000"/>
          <w:sz w:val="24"/>
          <w:szCs w:val="24"/>
          <w:lang w:eastAsia="de-DE"/>
        </w:rPr>
      </w:pPr>
      <w:r w:rsidRPr="00291763">
        <w:rPr>
          <w:rFonts w:ascii="Cambria" w:hAnsi="Cambria" w:cstheme="minorHAnsi"/>
          <w:noProof/>
          <w:sz w:val="24"/>
          <w:szCs w:val="24"/>
          <w14:ligatures w14:val="standardContextual"/>
        </w:rPr>
        <w:drawing>
          <wp:inline distT="0" distB="0" distL="0" distR="0" wp14:anchorId="25C78EED" wp14:editId="090E4343">
            <wp:extent cx="5715000" cy="1592580"/>
            <wp:effectExtent l="0" t="0" r="0" b="7620"/>
            <wp:docPr id="1893763782" name="Diagramm 1">
              <a:extLst xmlns:a="http://schemas.openxmlformats.org/drawingml/2006/main">
                <a:ext uri="{FF2B5EF4-FFF2-40B4-BE49-F238E27FC236}">
                  <a16:creationId xmlns:a16="http://schemas.microsoft.com/office/drawing/2014/main" id="{D0D5C9D3-06A5-CC23-3B55-360EA419EE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584BD3E" w14:textId="4C3F496A" w:rsidR="008A32BA" w:rsidRPr="00291763" w:rsidRDefault="007D1BED" w:rsidP="007D1BED">
      <w:pPr>
        <w:spacing w:after="0"/>
        <w:rPr>
          <w:rFonts w:ascii="Cambria" w:hAnsi="Cambria" w:cstheme="minorHAnsi"/>
          <w:color w:val="000000"/>
          <w:sz w:val="20"/>
          <w:szCs w:val="20"/>
          <w:lang w:eastAsia="de-DE"/>
        </w:rPr>
      </w:pPr>
      <w:r w:rsidRPr="00291763">
        <w:rPr>
          <w:rFonts w:ascii="Cambria" w:hAnsi="Cambria" w:cstheme="minorHAnsi"/>
          <w:color w:val="000000"/>
          <w:sz w:val="20"/>
          <w:szCs w:val="20"/>
          <w:lang w:eastAsia="de-DE"/>
        </w:rPr>
        <w:t xml:space="preserve">Źródło: </w:t>
      </w:r>
      <w:proofErr w:type="spellStart"/>
      <w:r w:rsidR="008A32BA" w:rsidRPr="00291763">
        <w:rPr>
          <w:rFonts w:ascii="Cambria" w:hAnsi="Cambria" w:cstheme="minorHAnsi"/>
          <w:color w:val="000000"/>
          <w:sz w:val="20"/>
          <w:szCs w:val="20"/>
          <w:lang w:eastAsia="de-DE"/>
        </w:rPr>
        <w:t>Quelle</w:t>
      </w:r>
      <w:proofErr w:type="spellEnd"/>
      <w:r w:rsidR="008A32BA" w:rsidRPr="00291763">
        <w:rPr>
          <w:rFonts w:ascii="Cambria" w:hAnsi="Cambria" w:cstheme="minorHAnsi"/>
          <w:color w:val="000000"/>
          <w:sz w:val="20"/>
          <w:szCs w:val="20"/>
          <w:lang w:eastAsia="de-DE"/>
        </w:rPr>
        <w:t xml:space="preserve">: </w:t>
      </w:r>
      <w:proofErr w:type="spellStart"/>
      <w:r w:rsidR="008A32BA" w:rsidRPr="00291763">
        <w:rPr>
          <w:rFonts w:ascii="Cambria" w:hAnsi="Cambria" w:cstheme="minorHAnsi"/>
          <w:color w:val="000000"/>
          <w:sz w:val="20"/>
          <w:szCs w:val="20"/>
          <w:lang w:eastAsia="de-DE"/>
        </w:rPr>
        <w:t>Destatis</w:t>
      </w:r>
      <w:proofErr w:type="spellEnd"/>
      <w:r w:rsidR="001C3754">
        <w:rPr>
          <w:rFonts w:ascii="Cambria" w:hAnsi="Cambria" w:cstheme="minorHAnsi"/>
          <w:color w:val="000000"/>
          <w:sz w:val="20"/>
          <w:szCs w:val="20"/>
          <w:lang w:eastAsia="de-DE"/>
        </w:rPr>
        <w:t>.</w:t>
      </w:r>
    </w:p>
    <w:p w14:paraId="08C94DE7" w14:textId="77777777" w:rsidR="007D1BED" w:rsidRPr="00291763" w:rsidRDefault="007D1BED" w:rsidP="007D1BED">
      <w:pPr>
        <w:spacing w:after="0"/>
        <w:rPr>
          <w:rFonts w:ascii="Cambria" w:hAnsi="Cambria" w:cstheme="minorHAnsi"/>
          <w:color w:val="000000"/>
          <w:sz w:val="24"/>
          <w:szCs w:val="24"/>
          <w:lang w:eastAsia="de-DE"/>
        </w:rPr>
      </w:pPr>
    </w:p>
    <w:p w14:paraId="0B9E1E5A" w14:textId="77777777" w:rsidR="009F48C3" w:rsidRPr="00291763" w:rsidRDefault="008A32BA" w:rsidP="009F48C3">
      <w:pPr>
        <w:rPr>
          <w:rFonts w:ascii="Cambria" w:hAnsi="Cambria" w:cstheme="minorHAnsi"/>
          <w:color w:val="000000"/>
          <w:sz w:val="24"/>
          <w:szCs w:val="24"/>
          <w:lang w:eastAsia="de-DE"/>
        </w:rPr>
      </w:pPr>
      <w:r w:rsidRPr="00291763">
        <w:rPr>
          <w:rFonts w:ascii="Cambria" w:hAnsi="Cambria" w:cstheme="minorHAnsi"/>
          <w:b/>
          <w:bCs/>
          <w:sz w:val="24"/>
          <w:szCs w:val="24"/>
        </w:rPr>
        <w:t>4.1. Połączenia lotnicze</w:t>
      </w:r>
      <w:r w:rsidRPr="00291763">
        <w:rPr>
          <w:rFonts w:ascii="Cambria" w:hAnsi="Cambria" w:cstheme="minorHAnsi"/>
          <w:color w:val="000000"/>
          <w:sz w:val="24"/>
          <w:szCs w:val="24"/>
          <w:lang w:eastAsia="de-DE"/>
        </w:rPr>
        <w:br/>
      </w:r>
    </w:p>
    <w:p w14:paraId="405CBA08" w14:textId="29B79CA1" w:rsidR="008A32BA" w:rsidRPr="00291763" w:rsidRDefault="008A32BA" w:rsidP="009F48C3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color w:val="000000"/>
          <w:sz w:val="24"/>
          <w:szCs w:val="24"/>
          <w:lang w:eastAsia="de-DE"/>
        </w:rPr>
        <w:t xml:space="preserve">Siatka bezpośrednich połączeń lotniczych między Polską a Niemcami była w roku 2023 zbliżona do roku 2022. </w:t>
      </w:r>
    </w:p>
    <w:p w14:paraId="40599BD3" w14:textId="4898CA0E" w:rsidR="008A32BA" w:rsidRPr="00291763" w:rsidRDefault="008A32BA" w:rsidP="008A32BA">
      <w:pPr>
        <w:jc w:val="both"/>
        <w:rPr>
          <w:rFonts w:ascii="Cambria" w:hAnsi="Cambria" w:cstheme="minorHAnsi"/>
          <w:color w:val="000000"/>
          <w:sz w:val="24"/>
          <w:szCs w:val="24"/>
          <w:lang w:eastAsia="de-DE"/>
        </w:rPr>
      </w:pPr>
      <w:r w:rsidRPr="00291763">
        <w:rPr>
          <w:rFonts w:ascii="Cambria" w:hAnsi="Cambria" w:cstheme="minorHAnsi"/>
          <w:color w:val="000000"/>
          <w:sz w:val="24"/>
          <w:szCs w:val="24"/>
          <w:lang w:eastAsia="de-DE"/>
        </w:rPr>
        <w:br/>
        <w:t>Tabela: Bezpośrednie połączenia lotnicze między Niemcami a Polską w latach 2019-202</w:t>
      </w:r>
      <w:r w:rsidR="00F101F4" w:rsidRPr="00291763">
        <w:rPr>
          <w:rFonts w:ascii="Cambria" w:hAnsi="Cambria" w:cstheme="minorHAnsi"/>
          <w:color w:val="000000"/>
          <w:sz w:val="24"/>
          <w:szCs w:val="24"/>
          <w:lang w:eastAsia="de-DE"/>
        </w:rPr>
        <w:t>3.</w:t>
      </w:r>
      <w:r w:rsidRPr="00291763">
        <w:rPr>
          <w:rFonts w:ascii="Cambria" w:hAnsi="Cambria" w:cstheme="minorHAnsi"/>
          <w:color w:val="000000"/>
          <w:sz w:val="24"/>
          <w:szCs w:val="24"/>
          <w:lang w:eastAsia="de-DE"/>
        </w:rPr>
        <w:t xml:space="preserve"> </w:t>
      </w:r>
    </w:p>
    <w:tbl>
      <w:tblPr>
        <w:tblStyle w:val="Tabela-Siatka"/>
        <w:tblW w:w="9096" w:type="dxa"/>
        <w:tblLayout w:type="fixed"/>
        <w:tblLook w:val="0600" w:firstRow="0" w:lastRow="0" w:firstColumn="0" w:lastColumn="0" w:noHBand="1" w:noVBand="1"/>
      </w:tblPr>
      <w:tblGrid>
        <w:gridCol w:w="816"/>
        <w:gridCol w:w="1873"/>
        <w:gridCol w:w="1984"/>
        <w:gridCol w:w="879"/>
        <w:gridCol w:w="851"/>
        <w:gridCol w:w="880"/>
        <w:gridCol w:w="879"/>
        <w:gridCol w:w="934"/>
      </w:tblGrid>
      <w:tr w:rsidR="008A32BA" w:rsidRPr="00291763" w14:paraId="421B1966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8BBBC1A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Lp.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52C121A" w14:textId="77777777" w:rsidR="008A32BA" w:rsidRPr="00291763" w:rsidRDefault="008A32BA" w:rsidP="00FE324C">
            <w:pPr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6BF556C" w14:textId="77777777" w:rsidR="008A32BA" w:rsidRPr="00291763" w:rsidRDefault="008A32BA" w:rsidP="00FE324C">
            <w:pPr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do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53CF23D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E25FE7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2020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2A072E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2021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063CC12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2022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F98C06F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2023</w:t>
            </w:r>
          </w:p>
        </w:tc>
      </w:tr>
      <w:tr w:rsidR="008A32BA" w:rsidRPr="00291763" w14:paraId="38AFDFF7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4AA24F0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DE96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Dortmund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DA55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Gdańsk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EF7C7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3B5F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A08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106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D8D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284B519D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2FC61F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605E" w14:textId="77777777" w:rsidR="008A32BA" w:rsidRPr="00291763" w:rsidRDefault="008A32BA" w:rsidP="00FE324C">
            <w:pPr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A61A" w14:textId="77777777" w:rsidR="008A32BA" w:rsidRPr="00291763" w:rsidRDefault="008A32BA" w:rsidP="00FE324C">
            <w:pPr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Katowice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A16E0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C6AA4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3D232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9FF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3587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62B5672D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C86C3A5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7DB4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F1BB6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Kraków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6ED3B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7E1A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88D4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F99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081E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21F29C93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44401F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1C2E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EDF50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9C84C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5C2F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5F9F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559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3164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7018FEFD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36D85A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0242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971AB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Olsztyn/Mazury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AA934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A01F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2A0E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3B12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EF2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7BC1A909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FB1CD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DB99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B2E7C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Wrocław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323D6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2B76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31BD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327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F6B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79C3E28D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F7EC776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6EA2F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Berlin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F1A0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Gdańsk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7E31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1C30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3B0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B165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437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6ED50225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AD72F82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8AD5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8E9EB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Kraków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29C5D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53E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C6FE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E4B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8C8E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5EA7CCD5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CC0281E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00FA4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F373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C59C4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AFFD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83315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92F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85A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4163C6E2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669EDCE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4DD4B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Düsseldorf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3779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F03C1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0B6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27E35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808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D3F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77C40706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BD19442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7EBF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825E6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Kraków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D175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345E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7E334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FF69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177F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7E1F541B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64E719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2E08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7EA3C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Gdańsk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1C70E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E33F6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C2FF8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2180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EE43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13F6A78E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2EA92D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CFEC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6DF2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Wrocław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B541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15E5F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4199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5150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55E2" w14:textId="77777777" w:rsidR="008A32BA" w:rsidRPr="00291763" w:rsidRDefault="008A32BA" w:rsidP="00FE324C">
            <w:pPr>
              <w:tabs>
                <w:tab w:val="left" w:pos="888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18DDDB0F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886AE00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E37C6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Frankfurt/M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97D9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Gdańsk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42F67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B7EE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F25E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D02E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569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6A5952FE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22994F6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51EB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7992F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Bydgoszcz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C80BC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6BE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FABA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EFA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8B65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328148E3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D1C80A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2BCF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16790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Poznań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BE1A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FCD8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C84F7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D82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9455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36B4C773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4D5F54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2D5D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930F0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72D19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DD9E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7BF75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A2C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6E44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6B6C8641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05448B7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73CA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E804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Wrocław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E747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522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A8752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36DE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D9F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0D66FE1C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D67630D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B1E1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7DB82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Kraków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CABD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A9D8F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B5C2D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136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FD01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689CEBDB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32F3D7B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7233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D230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Katowice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7561A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EF50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B796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D037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BFB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2F98F7F5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7110D9E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4572B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Monachium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0CE43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Gdańsk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59850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102D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BA6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2D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8D7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5E241424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A6D30C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BDD3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03EF1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Poznań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5D9F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36DD5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72BF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F8A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14C1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50E0B179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92595BA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C296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A8F1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Łódź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0516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E72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5615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27F7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FB61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26788615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70544E6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1283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FCEBA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Wrocław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BD0C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32072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079E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4725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2111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2CE1EF07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8BCA5A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B3B6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7539D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Kraków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F89AC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16AF1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08921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67E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6D4E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47E85F1F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29BA107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804E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0066F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Katowice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3787C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14A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EC6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87D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C53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0B5706CC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895F750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83BD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D509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Rzeszów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78FC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36A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3C671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96BF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F1F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09182371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4AC8712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718B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E9739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C223F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AC21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512A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39FF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DC7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4E1A70D9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E1467D6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06903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Kolonia-Bonn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8411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Katowice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29E9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B027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2A036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FB80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4D12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7A339CAA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7680F58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8CFF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C6F1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B6C8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70F70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83466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F882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69B1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66E51754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90E1F38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6BC1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29EBB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Gdańsk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0610C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7DF87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7138A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5246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29AA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41D6EC75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DBCD0A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4A8C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C4A4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Olsztyn/Mazury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A6AA6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A1615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DEACF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F678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2951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022890B1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D3A0AC9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A965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Brema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B6294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Olsztyn/Mazury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1AE45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75321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CC618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6DE4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C89A" w14:textId="77777777" w:rsidR="008A32BA" w:rsidRPr="00291763" w:rsidRDefault="008A32BA" w:rsidP="00FE324C">
            <w:pPr>
              <w:tabs>
                <w:tab w:val="left" w:pos="852"/>
              </w:tabs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730E3F1C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9439A7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6C20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2F9BE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Gdańsk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3BA00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372E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B1CB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B547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2BC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5EACA806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49817A0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11BE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7DD6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767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EF6C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CD50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500D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E25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4F7996C4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0B6E386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4108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Hamburg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8FF8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Gdańsk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028C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08C7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8FE94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55B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770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35CBFDCF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699AD9B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C2F6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454B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ED44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E2B31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BA6FA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BD2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7694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64299E15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DD4BEAB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3A979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Norymberga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4A78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Kraków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AAA51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4E5A2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A233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952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E9C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1FA36B09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BA27235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2849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2181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4396B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B726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733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223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D579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3EE1869D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B4DF735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19C45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Hanower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F21D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8FD5B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C5617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7584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158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CE4F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</w:tr>
      <w:tr w:rsidR="008A32BA" w:rsidRPr="00291763" w14:paraId="4D9522B7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CF60DAC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7B1E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b/>
                <w:color w:val="000000"/>
              </w:rPr>
              <w:t>Stuttgart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AFCA6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Warszawa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B4279" w14:textId="77777777" w:rsidR="008A32BA" w:rsidRPr="00291763" w:rsidRDefault="008A32BA" w:rsidP="00FE324C">
            <w:pPr>
              <w:jc w:val="center"/>
              <w:rPr>
                <w:rFonts w:ascii="Cambria" w:eastAsia="Calibri" w:hAnsi="Cambria" w:cstheme="minorHAnsi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F17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8AC48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286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3CE6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  <w:tr w:rsidR="008A32BA" w:rsidRPr="00291763" w14:paraId="576E5CE5" w14:textId="77777777" w:rsidTr="00A74BFC">
        <w:trPr>
          <w:trHeight w:hRule="exact" w:val="39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D61942E" w14:textId="77777777" w:rsidR="008A32BA" w:rsidRPr="00291763" w:rsidRDefault="008A32BA" w:rsidP="008A32B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9069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6F4F8" w14:textId="77777777" w:rsidR="008A32BA" w:rsidRPr="00291763" w:rsidRDefault="008A32BA" w:rsidP="00FE324C">
            <w:pPr>
              <w:jc w:val="both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Kraków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AC5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0E5DD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F4213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B73B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3497" w14:textId="77777777" w:rsidR="008A32BA" w:rsidRPr="00291763" w:rsidRDefault="008A32BA" w:rsidP="00FE324C">
            <w:pPr>
              <w:jc w:val="center"/>
              <w:rPr>
                <w:rFonts w:ascii="Cambria" w:eastAsia="Arial Narrow" w:hAnsi="Cambria" w:cstheme="minorHAnsi"/>
                <w:color w:val="000000"/>
              </w:rPr>
            </w:pPr>
            <w:r w:rsidRPr="00291763">
              <w:rPr>
                <w:rFonts w:ascii="Cambria" w:eastAsia="Arial Narrow" w:hAnsi="Cambria" w:cstheme="minorHAnsi"/>
                <w:color w:val="000000"/>
              </w:rPr>
              <w:t>x</w:t>
            </w:r>
          </w:p>
        </w:tc>
      </w:tr>
    </w:tbl>
    <w:p w14:paraId="3FEEA771" w14:textId="765B2F5E" w:rsidR="008A32BA" w:rsidRPr="00291763" w:rsidRDefault="008A32BA" w:rsidP="000C2921">
      <w:pPr>
        <w:rPr>
          <w:rFonts w:ascii="Cambria" w:hAnsi="Cambria" w:cstheme="minorHAnsi"/>
          <w:sz w:val="20"/>
          <w:szCs w:val="20"/>
        </w:rPr>
      </w:pPr>
      <w:r w:rsidRPr="00291763">
        <w:rPr>
          <w:rFonts w:ascii="Cambria" w:hAnsi="Cambria" w:cstheme="minorHAnsi"/>
          <w:sz w:val="20"/>
          <w:szCs w:val="20"/>
        </w:rPr>
        <w:t xml:space="preserve">x – istniejące połączenie  </w:t>
      </w:r>
      <w:r w:rsidRPr="00291763">
        <w:rPr>
          <w:rFonts w:ascii="Cambria" w:hAnsi="Cambria" w:cstheme="minorHAnsi"/>
          <w:sz w:val="20"/>
          <w:szCs w:val="20"/>
        </w:rPr>
        <w:br/>
        <w:t xml:space="preserve">Źródło: Strony internetowe linii lotniczych, fluege.de, </w:t>
      </w:r>
      <w:r w:rsidR="007C0AE2" w:rsidRPr="00291763">
        <w:rPr>
          <w:rFonts w:ascii="Cambria" w:hAnsi="Cambria" w:cstheme="minorHAnsi"/>
          <w:sz w:val="20"/>
          <w:szCs w:val="20"/>
        </w:rPr>
        <w:t>g</w:t>
      </w:r>
      <w:r w:rsidR="008F7331">
        <w:rPr>
          <w:rFonts w:ascii="Cambria" w:hAnsi="Cambria" w:cstheme="minorHAnsi"/>
          <w:sz w:val="20"/>
          <w:szCs w:val="20"/>
        </w:rPr>
        <w:t>o</w:t>
      </w:r>
      <w:r w:rsidR="007C0AE2" w:rsidRPr="00291763">
        <w:rPr>
          <w:rFonts w:ascii="Cambria" w:hAnsi="Cambria" w:cstheme="minorHAnsi"/>
          <w:sz w:val="20"/>
          <w:szCs w:val="20"/>
        </w:rPr>
        <w:t>ogle</w:t>
      </w:r>
      <w:r w:rsidR="008F7331">
        <w:rPr>
          <w:rFonts w:ascii="Cambria" w:hAnsi="Cambria" w:cstheme="minorHAnsi"/>
          <w:sz w:val="20"/>
          <w:szCs w:val="20"/>
        </w:rPr>
        <w:t>.com</w:t>
      </w:r>
      <w:r w:rsidR="007C0AE2" w:rsidRPr="00291763">
        <w:rPr>
          <w:rFonts w:ascii="Cambria" w:hAnsi="Cambria" w:cstheme="minorHAnsi"/>
          <w:sz w:val="20"/>
          <w:szCs w:val="20"/>
        </w:rPr>
        <w:t>.</w:t>
      </w:r>
    </w:p>
    <w:p w14:paraId="419A6342" w14:textId="77777777" w:rsidR="008A32BA" w:rsidRPr="00291763" w:rsidRDefault="008A32BA" w:rsidP="008A32BA">
      <w:pPr>
        <w:rPr>
          <w:rFonts w:ascii="Cambria" w:hAnsi="Cambria" w:cstheme="minorHAnsi"/>
          <w:i/>
          <w:color w:val="984806" w:themeColor="accent6" w:themeShade="80"/>
          <w:sz w:val="24"/>
          <w:szCs w:val="24"/>
        </w:rPr>
      </w:pPr>
    </w:p>
    <w:p w14:paraId="5ADEA036" w14:textId="77777777" w:rsidR="008A32BA" w:rsidRPr="00291763" w:rsidRDefault="008A32BA" w:rsidP="008A32BA">
      <w:pPr>
        <w:rPr>
          <w:rFonts w:ascii="Cambria" w:hAnsi="Cambria" w:cstheme="minorHAnsi"/>
          <w:b/>
          <w:bCs/>
          <w:sz w:val="24"/>
          <w:szCs w:val="24"/>
        </w:rPr>
      </w:pPr>
      <w:r w:rsidRPr="00291763">
        <w:rPr>
          <w:rFonts w:ascii="Cambria" w:hAnsi="Cambria" w:cstheme="minorHAnsi"/>
          <w:b/>
          <w:bCs/>
          <w:sz w:val="24"/>
          <w:szCs w:val="24"/>
        </w:rPr>
        <w:t>4.2. Połączenia kolejowe</w:t>
      </w:r>
    </w:p>
    <w:p w14:paraId="29B50B2A" w14:textId="2D90EA03" w:rsidR="008A32BA" w:rsidRPr="00291763" w:rsidRDefault="008A32BA" w:rsidP="008A32BA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>Połączenia kolejowe między Niemcami a Polską utrzymywały się w 2023 roku mniej więcej na tym samym poziomie</w:t>
      </w:r>
      <w:r w:rsidR="00D13E77">
        <w:rPr>
          <w:rFonts w:ascii="Cambria" w:hAnsi="Cambria" w:cstheme="minorHAnsi"/>
          <w:sz w:val="24"/>
          <w:szCs w:val="24"/>
        </w:rPr>
        <w:t>,</w:t>
      </w:r>
      <w:r w:rsidRPr="00291763">
        <w:rPr>
          <w:rFonts w:ascii="Cambria" w:hAnsi="Cambria" w:cstheme="minorHAnsi"/>
          <w:sz w:val="24"/>
          <w:szCs w:val="24"/>
        </w:rPr>
        <w:t xml:space="preserve"> co w roku 2022 i uwarunkowane są obecnie prowadzonymi pracami modernizacyjnymi. Trwa częściowa rozbudowa trasy z Berlina do Szczecina. Strona niemiecka zapowiedziała uruchomienie bezpośredniego połączenia </w:t>
      </w:r>
      <w:r w:rsidRPr="00291763">
        <w:rPr>
          <w:rFonts w:ascii="Cambria" w:hAnsi="Cambria" w:cstheme="minorHAnsi"/>
          <w:sz w:val="24"/>
          <w:szCs w:val="24"/>
        </w:rPr>
        <w:lastRenderedPageBreak/>
        <w:t xml:space="preserve">między Szczecinem a Berlinem na rok 2025, docelowo pociąg ma dojeżdżać do Berlińsko-Brandenburskiego lotniska BER. </w:t>
      </w:r>
    </w:p>
    <w:p w14:paraId="3DA21111" w14:textId="77777777" w:rsidR="00911844" w:rsidRPr="00291763" w:rsidRDefault="00911844" w:rsidP="008A32BA">
      <w:pPr>
        <w:jc w:val="both"/>
        <w:rPr>
          <w:rFonts w:ascii="Cambria" w:hAnsi="Cambria" w:cstheme="minorHAnsi"/>
          <w:sz w:val="24"/>
          <w:szCs w:val="24"/>
        </w:rPr>
      </w:pPr>
    </w:p>
    <w:tbl>
      <w:tblPr>
        <w:tblW w:w="9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418"/>
        <w:gridCol w:w="1276"/>
        <w:gridCol w:w="1134"/>
        <w:gridCol w:w="1134"/>
        <w:gridCol w:w="1134"/>
        <w:gridCol w:w="1134"/>
        <w:gridCol w:w="1134"/>
      </w:tblGrid>
      <w:tr w:rsidR="008A32BA" w:rsidRPr="00291763" w14:paraId="2E8D3AF2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217A120B" w14:textId="77777777" w:rsidR="008A32BA" w:rsidRPr="00291763" w:rsidRDefault="008A32BA" w:rsidP="00FE324C">
            <w:pPr>
              <w:spacing w:after="0" w:line="240" w:lineRule="auto"/>
              <w:jc w:val="both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Lp.</w:t>
            </w:r>
          </w:p>
        </w:tc>
        <w:tc>
          <w:tcPr>
            <w:tcW w:w="1418" w:type="dxa"/>
            <w:shd w:val="clear" w:color="auto" w:fill="C6D9F1"/>
          </w:tcPr>
          <w:p w14:paraId="6312E3EB" w14:textId="77777777" w:rsidR="008A32BA" w:rsidRPr="00291763" w:rsidRDefault="008A32BA" w:rsidP="00FE324C">
            <w:pPr>
              <w:spacing w:after="0" w:line="240" w:lineRule="auto"/>
              <w:jc w:val="both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Trasa</w:t>
            </w:r>
          </w:p>
        </w:tc>
        <w:tc>
          <w:tcPr>
            <w:tcW w:w="1276" w:type="dxa"/>
            <w:shd w:val="clear" w:color="auto" w:fill="C6D9F1"/>
          </w:tcPr>
          <w:p w14:paraId="66BEA9DA" w14:textId="77777777" w:rsidR="008A32BA" w:rsidRPr="00291763" w:rsidRDefault="008A32BA" w:rsidP="00FE324C">
            <w:pPr>
              <w:spacing w:after="0" w:line="240" w:lineRule="auto"/>
              <w:jc w:val="both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Przez</w:t>
            </w:r>
          </w:p>
        </w:tc>
        <w:tc>
          <w:tcPr>
            <w:tcW w:w="1134" w:type="dxa"/>
            <w:shd w:val="clear" w:color="auto" w:fill="C6D9F1"/>
          </w:tcPr>
          <w:p w14:paraId="3B86F739" w14:textId="77777777" w:rsidR="008A32BA" w:rsidRPr="00291763" w:rsidRDefault="008A32BA" w:rsidP="00FE324C">
            <w:pPr>
              <w:spacing w:after="0" w:line="240" w:lineRule="auto"/>
              <w:jc w:val="both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2019</w:t>
            </w:r>
          </w:p>
        </w:tc>
        <w:tc>
          <w:tcPr>
            <w:tcW w:w="1134" w:type="dxa"/>
            <w:shd w:val="clear" w:color="auto" w:fill="C6D9F1"/>
          </w:tcPr>
          <w:p w14:paraId="43C7162E" w14:textId="77777777" w:rsidR="008A32BA" w:rsidRPr="00291763" w:rsidRDefault="008A32BA" w:rsidP="00FE324C">
            <w:pPr>
              <w:spacing w:after="0" w:line="240" w:lineRule="auto"/>
              <w:jc w:val="both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2020</w:t>
            </w:r>
          </w:p>
        </w:tc>
        <w:tc>
          <w:tcPr>
            <w:tcW w:w="1134" w:type="dxa"/>
            <w:shd w:val="clear" w:color="auto" w:fill="C6D9F1"/>
          </w:tcPr>
          <w:p w14:paraId="47AABFB2" w14:textId="77777777" w:rsidR="008A32BA" w:rsidRPr="00291763" w:rsidRDefault="008A32BA" w:rsidP="00FE324C">
            <w:pPr>
              <w:spacing w:after="0" w:line="240" w:lineRule="auto"/>
              <w:jc w:val="both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2021</w:t>
            </w:r>
          </w:p>
        </w:tc>
        <w:tc>
          <w:tcPr>
            <w:tcW w:w="1134" w:type="dxa"/>
            <w:shd w:val="clear" w:color="auto" w:fill="C6D9F1"/>
          </w:tcPr>
          <w:p w14:paraId="7C88F976" w14:textId="77777777" w:rsidR="008A32BA" w:rsidRPr="00291763" w:rsidRDefault="008A32BA" w:rsidP="00FE324C">
            <w:pPr>
              <w:spacing w:after="0" w:line="240" w:lineRule="auto"/>
              <w:jc w:val="both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2022</w:t>
            </w:r>
          </w:p>
        </w:tc>
        <w:tc>
          <w:tcPr>
            <w:tcW w:w="1134" w:type="dxa"/>
            <w:shd w:val="clear" w:color="auto" w:fill="C6D9F1"/>
          </w:tcPr>
          <w:p w14:paraId="2DD70FFD" w14:textId="77777777" w:rsidR="008A32BA" w:rsidRPr="00291763" w:rsidRDefault="008A32BA" w:rsidP="00FE324C">
            <w:pPr>
              <w:spacing w:after="0" w:line="240" w:lineRule="auto"/>
              <w:jc w:val="both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2023</w:t>
            </w:r>
          </w:p>
        </w:tc>
      </w:tr>
      <w:tr w:rsidR="008A32BA" w:rsidRPr="00291763" w14:paraId="3EFD8B34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7B1B2E2D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</w:tcPr>
          <w:p w14:paraId="5CC77380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 xml:space="preserve">Berlin-Warszawa </w:t>
            </w:r>
          </w:p>
        </w:tc>
        <w:tc>
          <w:tcPr>
            <w:tcW w:w="1276" w:type="dxa"/>
          </w:tcPr>
          <w:p w14:paraId="6AA6D8C7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Frankfurt/O, Poznań</w:t>
            </w:r>
          </w:p>
        </w:tc>
        <w:tc>
          <w:tcPr>
            <w:tcW w:w="1134" w:type="dxa"/>
          </w:tcPr>
          <w:p w14:paraId="1DD73DFC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4 x dziennie</w:t>
            </w:r>
          </w:p>
        </w:tc>
        <w:tc>
          <w:tcPr>
            <w:tcW w:w="1134" w:type="dxa"/>
          </w:tcPr>
          <w:p w14:paraId="6571B167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4 x dziennie</w:t>
            </w:r>
          </w:p>
        </w:tc>
        <w:tc>
          <w:tcPr>
            <w:tcW w:w="1134" w:type="dxa"/>
          </w:tcPr>
          <w:p w14:paraId="55AFB9D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4 x dziennie</w:t>
            </w:r>
          </w:p>
        </w:tc>
        <w:tc>
          <w:tcPr>
            <w:tcW w:w="1134" w:type="dxa"/>
          </w:tcPr>
          <w:p w14:paraId="51799638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5 x dziennie</w:t>
            </w:r>
          </w:p>
        </w:tc>
        <w:tc>
          <w:tcPr>
            <w:tcW w:w="1134" w:type="dxa"/>
          </w:tcPr>
          <w:p w14:paraId="4084BAC2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5 x dziennie</w:t>
            </w:r>
          </w:p>
        </w:tc>
      </w:tr>
      <w:tr w:rsidR="008A32BA" w:rsidRPr="00291763" w14:paraId="3DCD7BFF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1FD224DB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DCACAA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Berlin-Warszawa</w:t>
            </w:r>
          </w:p>
        </w:tc>
        <w:tc>
          <w:tcPr>
            <w:tcW w:w="1276" w:type="dxa"/>
          </w:tcPr>
          <w:p w14:paraId="3BD8DE0F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CBB94C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EN do Moskwy przez Warszawę</w:t>
            </w:r>
          </w:p>
        </w:tc>
        <w:tc>
          <w:tcPr>
            <w:tcW w:w="1134" w:type="dxa"/>
          </w:tcPr>
          <w:p w14:paraId="679055E6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273C48B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4EBEB7D3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059EF29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-</w:t>
            </w:r>
          </w:p>
        </w:tc>
      </w:tr>
      <w:tr w:rsidR="008A32BA" w:rsidRPr="00291763" w14:paraId="5DD00FBD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0F1ACA1E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1C8AAA2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Berlin-Gdynia</w:t>
            </w:r>
          </w:p>
        </w:tc>
        <w:tc>
          <w:tcPr>
            <w:tcW w:w="1276" w:type="dxa"/>
          </w:tcPr>
          <w:p w14:paraId="5A46B223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Poznań, Bydgoszcz, Gdańsk</w:t>
            </w:r>
          </w:p>
        </w:tc>
        <w:tc>
          <w:tcPr>
            <w:tcW w:w="1134" w:type="dxa"/>
          </w:tcPr>
          <w:p w14:paraId="652CC5C6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 x dziennie</w:t>
            </w:r>
          </w:p>
        </w:tc>
        <w:tc>
          <w:tcPr>
            <w:tcW w:w="1134" w:type="dxa"/>
          </w:tcPr>
          <w:p w14:paraId="01AC2DB3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4561EDAA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 x dziennie</w:t>
            </w:r>
          </w:p>
        </w:tc>
        <w:tc>
          <w:tcPr>
            <w:tcW w:w="1134" w:type="dxa"/>
          </w:tcPr>
          <w:p w14:paraId="58E77118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 x dziennie</w:t>
            </w:r>
          </w:p>
        </w:tc>
        <w:tc>
          <w:tcPr>
            <w:tcW w:w="1134" w:type="dxa"/>
          </w:tcPr>
          <w:p w14:paraId="41EA8A7F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1x dziennie</w:t>
            </w:r>
          </w:p>
        </w:tc>
      </w:tr>
      <w:tr w:rsidR="008A32BA" w:rsidRPr="00291763" w14:paraId="4500CC6B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11F8AB31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CC2F00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 xml:space="preserve">Berlin-Szczecin </w:t>
            </w:r>
          </w:p>
        </w:tc>
        <w:tc>
          <w:tcPr>
            <w:tcW w:w="1276" w:type="dxa"/>
          </w:tcPr>
          <w:p w14:paraId="3333CF52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5A538BB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3 x dziennie</w:t>
            </w:r>
          </w:p>
        </w:tc>
        <w:tc>
          <w:tcPr>
            <w:tcW w:w="1134" w:type="dxa"/>
          </w:tcPr>
          <w:p w14:paraId="0E7E43C4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3 x dziennie</w:t>
            </w:r>
          </w:p>
        </w:tc>
        <w:tc>
          <w:tcPr>
            <w:tcW w:w="1134" w:type="dxa"/>
          </w:tcPr>
          <w:p w14:paraId="1CFA63E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Brak bezpośredniego połączenia. Kilka razy dziennie z 1 przesiadką.</w:t>
            </w:r>
          </w:p>
          <w:p w14:paraId="4CD7B3D7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 xml:space="preserve">Od IV 2022 przewidziane są dodatkowe utrudnienia z powodu modernizacji po stronie niemieckiej. </w:t>
            </w:r>
          </w:p>
        </w:tc>
        <w:tc>
          <w:tcPr>
            <w:tcW w:w="1134" w:type="dxa"/>
          </w:tcPr>
          <w:p w14:paraId="0A1B22EA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Brak bezpośredniego połączenia.</w:t>
            </w:r>
          </w:p>
          <w:p w14:paraId="4E171C63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</w:p>
          <w:p w14:paraId="67A8D056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13 połączeń dziennie z jedną przesiadką.</w:t>
            </w:r>
          </w:p>
        </w:tc>
        <w:tc>
          <w:tcPr>
            <w:tcW w:w="1134" w:type="dxa"/>
          </w:tcPr>
          <w:p w14:paraId="524D734B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Brak bezpośredniego połączenia.</w:t>
            </w:r>
          </w:p>
          <w:p w14:paraId="004CEE5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</w:p>
          <w:p w14:paraId="2260879A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</w:p>
          <w:p w14:paraId="6C3EEC6C" w14:textId="78570806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15 połączeń dziennie z jedną lub dwiema przesiadkami</w:t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  <w:t xml:space="preserve">(komunikacja </w:t>
            </w:r>
            <w:r w:rsidR="00712A5D" w:rsidRPr="00291763">
              <w:rPr>
                <w:rFonts w:ascii="Cambria" w:eastAsia="Arial Narrow" w:hAnsi="Cambria" w:cstheme="minorHAnsi"/>
                <w:sz w:val="20"/>
                <w:szCs w:val="20"/>
              </w:rPr>
              <w:t>zastępcza</w:t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)</w:t>
            </w:r>
          </w:p>
        </w:tc>
      </w:tr>
      <w:tr w:rsidR="008A32BA" w:rsidRPr="00291763" w14:paraId="4B6DD266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4AAEEEFA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412B8F3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 xml:space="preserve">Berlin-Kostrzyn </w:t>
            </w:r>
          </w:p>
        </w:tc>
        <w:tc>
          <w:tcPr>
            <w:tcW w:w="1276" w:type="dxa"/>
          </w:tcPr>
          <w:p w14:paraId="4D4E0ABC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FE9A93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Co godzinę</w:t>
            </w:r>
          </w:p>
          <w:p w14:paraId="537CCFCB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(pomiędzy 5:37 a 23:37)</w:t>
            </w:r>
          </w:p>
        </w:tc>
        <w:tc>
          <w:tcPr>
            <w:tcW w:w="1134" w:type="dxa"/>
          </w:tcPr>
          <w:p w14:paraId="763C8924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Co godzinę w ciągu dnia</w:t>
            </w:r>
          </w:p>
        </w:tc>
        <w:tc>
          <w:tcPr>
            <w:tcW w:w="1134" w:type="dxa"/>
          </w:tcPr>
          <w:p w14:paraId="0B662796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Co godzinę w ciągu dnia</w:t>
            </w:r>
          </w:p>
        </w:tc>
        <w:tc>
          <w:tcPr>
            <w:tcW w:w="1134" w:type="dxa"/>
          </w:tcPr>
          <w:p w14:paraId="6909628E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Co godzinę w ciągu dnia</w:t>
            </w:r>
          </w:p>
        </w:tc>
        <w:tc>
          <w:tcPr>
            <w:tcW w:w="1134" w:type="dxa"/>
          </w:tcPr>
          <w:p w14:paraId="2816E337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Co godzinę w ciągu dnia</w:t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  <w:t xml:space="preserve">Komunikacja zastępcza na trasie </w:t>
            </w:r>
          </w:p>
          <w:p w14:paraId="1117719A" w14:textId="35C9C163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Küstrin-Kietz</w:t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  <w:t>Kostrzyn</w:t>
            </w:r>
            <w:r w:rsidR="00911844"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</w:r>
          </w:p>
        </w:tc>
      </w:tr>
      <w:tr w:rsidR="008A32BA" w:rsidRPr="00291763" w14:paraId="6E549C92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4F2D6866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C0AE6A0" w14:textId="180CC2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  <w:t>Berlin -Zielona Góra</w:t>
            </w:r>
            <w:r w:rsidR="00911844" w:rsidRPr="00291763"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  <w:br/>
            </w:r>
          </w:p>
        </w:tc>
        <w:tc>
          <w:tcPr>
            <w:tcW w:w="1276" w:type="dxa"/>
          </w:tcPr>
          <w:p w14:paraId="693E4C3C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  <w:t>Frankfurt /O, Rzepin</w:t>
            </w:r>
          </w:p>
        </w:tc>
        <w:tc>
          <w:tcPr>
            <w:tcW w:w="1134" w:type="dxa"/>
          </w:tcPr>
          <w:p w14:paraId="15FF77E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  <w:t>1 x dziennie</w:t>
            </w:r>
          </w:p>
        </w:tc>
        <w:tc>
          <w:tcPr>
            <w:tcW w:w="1134" w:type="dxa"/>
          </w:tcPr>
          <w:p w14:paraId="04A7DE85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  <w:t>1 x dziennie</w:t>
            </w:r>
          </w:p>
        </w:tc>
        <w:tc>
          <w:tcPr>
            <w:tcW w:w="1134" w:type="dxa"/>
          </w:tcPr>
          <w:p w14:paraId="3710429F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  <w:t>1 x dziennie</w:t>
            </w:r>
          </w:p>
        </w:tc>
        <w:tc>
          <w:tcPr>
            <w:tcW w:w="1134" w:type="dxa"/>
          </w:tcPr>
          <w:p w14:paraId="05D8B158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  <w:t>2 x dziennie</w:t>
            </w:r>
          </w:p>
        </w:tc>
        <w:tc>
          <w:tcPr>
            <w:tcW w:w="1134" w:type="dxa"/>
          </w:tcPr>
          <w:p w14:paraId="65183FCE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  <w:t>2 x dziennie</w:t>
            </w:r>
          </w:p>
        </w:tc>
      </w:tr>
      <w:tr w:rsidR="008A32BA" w:rsidRPr="00291763" w14:paraId="0578FFB4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3F078BF8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F91778C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Drezno-Wrocław</w:t>
            </w:r>
          </w:p>
        </w:tc>
        <w:tc>
          <w:tcPr>
            <w:tcW w:w="1276" w:type="dxa"/>
          </w:tcPr>
          <w:p w14:paraId="2AA3F028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Zgorzelec - Gorlitz</w:t>
            </w:r>
          </w:p>
        </w:tc>
        <w:tc>
          <w:tcPr>
            <w:tcW w:w="1134" w:type="dxa"/>
          </w:tcPr>
          <w:p w14:paraId="6E40EE25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3 x dziennie</w:t>
            </w:r>
          </w:p>
        </w:tc>
        <w:tc>
          <w:tcPr>
            <w:tcW w:w="1134" w:type="dxa"/>
          </w:tcPr>
          <w:p w14:paraId="4BFCE372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3FAE7CBB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 xml:space="preserve">Brak bezpośredniego połączenia. Kilka razy dziennie z jedną przesiadką w Zgorzelcu. </w:t>
            </w:r>
          </w:p>
        </w:tc>
        <w:tc>
          <w:tcPr>
            <w:tcW w:w="1134" w:type="dxa"/>
          </w:tcPr>
          <w:p w14:paraId="23F3F67D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Brak bezpośredniego połączenia. Kilka razy dziennie z jedną przesiadką w Zgorzelcu.</w:t>
            </w:r>
          </w:p>
        </w:tc>
        <w:tc>
          <w:tcPr>
            <w:tcW w:w="1134" w:type="dxa"/>
          </w:tcPr>
          <w:p w14:paraId="6143EA1B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Brak bezpośredniego połączenia. Kilka razy dziennie z jedną przesiadką w Zgorzelcu.</w:t>
            </w:r>
          </w:p>
        </w:tc>
      </w:tr>
      <w:tr w:rsidR="008A32BA" w:rsidRPr="00291763" w14:paraId="3FC77CF1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0DF65377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ECC31D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Berlin-Przemyśl</w:t>
            </w:r>
          </w:p>
        </w:tc>
        <w:tc>
          <w:tcPr>
            <w:tcW w:w="1276" w:type="dxa"/>
          </w:tcPr>
          <w:p w14:paraId="3F0602EE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Wrocław, Katowice, Kraków, Rzeszów</w:t>
            </w:r>
          </w:p>
        </w:tc>
        <w:tc>
          <w:tcPr>
            <w:tcW w:w="1134" w:type="dxa"/>
          </w:tcPr>
          <w:p w14:paraId="64AB44AB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EC-EN</w:t>
            </w:r>
          </w:p>
          <w:p w14:paraId="197636A8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Połączenie nocne</w:t>
            </w:r>
          </w:p>
          <w:p w14:paraId="671B7909" w14:textId="77777777" w:rsidR="008A32BA" w:rsidRPr="00291763" w:rsidRDefault="008A32BA" w:rsidP="00FE324C">
            <w:pPr>
              <w:spacing w:before="100" w:beforeAutospacing="1" w:after="100" w:afterAutospacing="1" w:line="240" w:lineRule="auto"/>
              <w:outlineLvl w:val="0"/>
              <w:rPr>
                <w:rFonts w:ascii="Cambria" w:eastAsia="Arial Narrow" w:hAnsi="Cambria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FF3C57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11BAA8EE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 x dziennie</w:t>
            </w:r>
          </w:p>
          <w:p w14:paraId="40EF6556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Połączenie dzienne</w:t>
            </w:r>
          </w:p>
        </w:tc>
        <w:tc>
          <w:tcPr>
            <w:tcW w:w="1134" w:type="dxa"/>
          </w:tcPr>
          <w:p w14:paraId="3B0F7AE5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 x dziennie</w:t>
            </w:r>
          </w:p>
          <w:p w14:paraId="5BEA772F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Połączenie dzienne</w:t>
            </w:r>
          </w:p>
        </w:tc>
        <w:tc>
          <w:tcPr>
            <w:tcW w:w="1134" w:type="dxa"/>
          </w:tcPr>
          <w:p w14:paraId="4CEB37AA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 x dziennie</w:t>
            </w:r>
          </w:p>
          <w:p w14:paraId="76C35CAE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Połączenie dzienne</w:t>
            </w:r>
          </w:p>
        </w:tc>
      </w:tr>
      <w:tr w:rsidR="008A32BA" w:rsidRPr="00291763" w14:paraId="0F1D593E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6310FB98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90F274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Berlin-Wrocław</w:t>
            </w:r>
          </w:p>
        </w:tc>
        <w:tc>
          <w:tcPr>
            <w:tcW w:w="1276" w:type="dxa"/>
          </w:tcPr>
          <w:p w14:paraId="5CB205C2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color w:val="313131"/>
                <w:sz w:val="20"/>
                <w:szCs w:val="20"/>
                <w:shd w:val="clear" w:color="auto" w:fill="F9F9F9"/>
              </w:rPr>
              <w:t>Cottbus, Żagań, Legnica</w:t>
            </w:r>
          </w:p>
        </w:tc>
        <w:tc>
          <w:tcPr>
            <w:tcW w:w="1134" w:type="dxa"/>
          </w:tcPr>
          <w:p w14:paraId="3493D777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 xml:space="preserve">W weekendy jako „Pociąg Kultury“ </w:t>
            </w:r>
          </w:p>
        </w:tc>
        <w:tc>
          <w:tcPr>
            <w:tcW w:w="1134" w:type="dxa"/>
          </w:tcPr>
          <w:p w14:paraId="26BDD0F7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W weekendy jako „Pociąg Kultury“</w:t>
            </w:r>
          </w:p>
          <w:p w14:paraId="5B065A50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Zawieszony od 20 list. 2020 – planowane jest przywrócenie</w:t>
            </w:r>
          </w:p>
        </w:tc>
        <w:tc>
          <w:tcPr>
            <w:tcW w:w="1134" w:type="dxa"/>
          </w:tcPr>
          <w:p w14:paraId="1DC38CF3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W weekendy jako „Pociąg Kultury“.</w:t>
            </w:r>
          </w:p>
          <w:p w14:paraId="31951DD9" w14:textId="77777777" w:rsidR="000C2921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Ponownie od 18.06.</w:t>
            </w:r>
          </w:p>
          <w:p w14:paraId="7203109A" w14:textId="1974D17B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2021.</w:t>
            </w:r>
          </w:p>
        </w:tc>
        <w:tc>
          <w:tcPr>
            <w:tcW w:w="1134" w:type="dxa"/>
          </w:tcPr>
          <w:p w14:paraId="7AA0EB56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W weekendy jako „Pociąg Kultury“.</w:t>
            </w:r>
          </w:p>
          <w:p w14:paraId="2223D7FA" w14:textId="77777777" w:rsidR="000C2921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18.06.</w:t>
            </w:r>
          </w:p>
          <w:p w14:paraId="1E82C2B8" w14:textId="77777777" w:rsidR="000C2921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2021- 02.01.</w:t>
            </w:r>
          </w:p>
          <w:p w14:paraId="0A714B24" w14:textId="542159E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2023</w:t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  <w:t>Przewidziane wznowienie 16.06.2023</w:t>
            </w:r>
            <w:r w:rsidR="00911844"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</w:r>
          </w:p>
        </w:tc>
        <w:tc>
          <w:tcPr>
            <w:tcW w:w="1134" w:type="dxa"/>
          </w:tcPr>
          <w:p w14:paraId="375C522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W weekendy jako „Pociąg Kultury“.</w:t>
            </w:r>
          </w:p>
          <w:p w14:paraId="6BC8BD91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</w:p>
        </w:tc>
      </w:tr>
      <w:tr w:rsidR="008A32BA" w:rsidRPr="00291763" w14:paraId="03A22BFC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73F552D9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57838EF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Lubeka-Szczecin</w:t>
            </w:r>
          </w:p>
        </w:tc>
        <w:tc>
          <w:tcPr>
            <w:tcW w:w="1276" w:type="dxa"/>
          </w:tcPr>
          <w:p w14:paraId="102CE41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color w:val="313131"/>
                <w:sz w:val="20"/>
                <w:szCs w:val="20"/>
                <w:shd w:val="clear" w:color="auto" w:fill="F9F9F9"/>
              </w:rPr>
            </w:pPr>
            <w:r w:rsidRPr="00291763">
              <w:rPr>
                <w:rFonts w:ascii="Cambria" w:hAnsi="Cambria" w:cstheme="minorHAnsi"/>
                <w:sz w:val="20"/>
                <w:szCs w:val="20"/>
              </w:rPr>
              <w:t>Neubrandenburg</w:t>
            </w:r>
          </w:p>
        </w:tc>
        <w:tc>
          <w:tcPr>
            <w:tcW w:w="1134" w:type="dxa"/>
          </w:tcPr>
          <w:p w14:paraId="25373A32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b.d.</w:t>
            </w:r>
          </w:p>
        </w:tc>
        <w:tc>
          <w:tcPr>
            <w:tcW w:w="1134" w:type="dxa"/>
          </w:tcPr>
          <w:p w14:paraId="52C062F6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b.d.</w:t>
            </w:r>
          </w:p>
        </w:tc>
        <w:tc>
          <w:tcPr>
            <w:tcW w:w="1134" w:type="dxa"/>
          </w:tcPr>
          <w:p w14:paraId="39A14631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5 x dziennie</w:t>
            </w:r>
          </w:p>
        </w:tc>
        <w:tc>
          <w:tcPr>
            <w:tcW w:w="1134" w:type="dxa"/>
          </w:tcPr>
          <w:p w14:paraId="7B0EA2EF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6 x dziennie</w:t>
            </w:r>
          </w:p>
        </w:tc>
        <w:tc>
          <w:tcPr>
            <w:tcW w:w="1134" w:type="dxa"/>
          </w:tcPr>
          <w:p w14:paraId="7B8DA28E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b.d.</w:t>
            </w:r>
          </w:p>
        </w:tc>
      </w:tr>
      <w:tr w:rsidR="008A32BA" w:rsidRPr="00291763" w14:paraId="18D4AAF2" w14:textId="77777777" w:rsidTr="00032C15">
        <w:trPr>
          <w:cantSplit/>
        </w:trPr>
        <w:tc>
          <w:tcPr>
            <w:tcW w:w="704" w:type="dxa"/>
            <w:shd w:val="clear" w:color="auto" w:fill="C6D9F1"/>
          </w:tcPr>
          <w:p w14:paraId="7F7E028A" w14:textId="77777777" w:rsidR="008A32BA" w:rsidRPr="00291763" w:rsidRDefault="008A32BA" w:rsidP="008A32B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Arial Narrow" w:hAnsi="Cambria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34577B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hAnsi="Cambria" w:cstheme="minorHAnsi"/>
                <w:sz w:val="20"/>
                <w:szCs w:val="20"/>
              </w:rPr>
              <w:t>Wolgast</w:t>
            </w:r>
          </w:p>
        </w:tc>
        <w:tc>
          <w:tcPr>
            <w:tcW w:w="1276" w:type="dxa"/>
          </w:tcPr>
          <w:p w14:paraId="130CBA2A" w14:textId="77777777" w:rsidR="008A32BA" w:rsidRPr="00291763" w:rsidRDefault="008A32BA" w:rsidP="00FE324C">
            <w:pPr>
              <w:spacing w:after="0" w:line="240" w:lineRule="auto"/>
              <w:rPr>
                <w:rFonts w:ascii="Cambria" w:hAnsi="Cambria" w:cstheme="minorHAnsi"/>
                <w:sz w:val="20"/>
                <w:szCs w:val="20"/>
              </w:rPr>
            </w:pPr>
            <w:r w:rsidRPr="00291763">
              <w:rPr>
                <w:rFonts w:ascii="Cambria" w:hAnsi="Cambria" w:cstheme="minorHAnsi"/>
                <w:sz w:val="20"/>
                <w:szCs w:val="20"/>
              </w:rPr>
              <w:t xml:space="preserve">Świnoujście </w:t>
            </w:r>
          </w:p>
        </w:tc>
        <w:tc>
          <w:tcPr>
            <w:tcW w:w="1134" w:type="dxa"/>
          </w:tcPr>
          <w:p w14:paraId="6A4EA4BD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Kilka razy dziennie</w:t>
            </w:r>
          </w:p>
        </w:tc>
        <w:tc>
          <w:tcPr>
            <w:tcW w:w="1134" w:type="dxa"/>
          </w:tcPr>
          <w:p w14:paraId="6612CB70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W ciągu dnia co godzinę / z przerwami w ciągu trwania roku, zgodnie z obostrzeniami pandemicznymi.</w:t>
            </w:r>
          </w:p>
        </w:tc>
        <w:tc>
          <w:tcPr>
            <w:tcW w:w="1134" w:type="dxa"/>
          </w:tcPr>
          <w:p w14:paraId="7A136D4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W ciągu dnia co godzinę / z przerwami w ciągu trwania roku, zgodnie z obostrzeniami pandemicznymi.</w:t>
            </w:r>
          </w:p>
        </w:tc>
        <w:tc>
          <w:tcPr>
            <w:tcW w:w="1134" w:type="dxa"/>
          </w:tcPr>
          <w:p w14:paraId="56549569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t>W ciągu dnia co godzinę</w:t>
            </w:r>
          </w:p>
        </w:tc>
        <w:tc>
          <w:tcPr>
            <w:tcW w:w="1134" w:type="dxa"/>
          </w:tcPr>
          <w:p w14:paraId="05F4BBC8" w14:textId="77777777" w:rsidR="008A32BA" w:rsidRPr="00291763" w:rsidRDefault="008A32BA" w:rsidP="00FE324C">
            <w:pPr>
              <w:spacing w:after="0" w:line="240" w:lineRule="auto"/>
              <w:rPr>
                <w:rFonts w:ascii="Cambria" w:eastAsia="Arial Narrow" w:hAnsi="Cambria" w:cstheme="minorHAnsi"/>
                <w:sz w:val="20"/>
                <w:szCs w:val="20"/>
              </w:rPr>
            </w:pPr>
            <w:r w:rsidRPr="00291763">
              <w:rPr>
                <w:rStyle w:val="test-reise-beschreibung-start-value"/>
                <w:rFonts w:ascii="Cambria" w:hAnsi="Cambria" w:cstheme="minorHAnsi"/>
                <w:sz w:val="20"/>
                <w:szCs w:val="20"/>
              </w:rPr>
              <w:t>Züssow-</w:t>
            </w:r>
            <w:r w:rsidRPr="00291763">
              <w:rPr>
                <w:rStyle w:val="test-reise-beschreibung-start-value"/>
                <w:rFonts w:ascii="Cambria" w:hAnsi="Cambria" w:cstheme="minorHAnsi"/>
                <w:sz w:val="20"/>
                <w:szCs w:val="20"/>
              </w:rPr>
              <w:br/>
            </w:r>
            <w:r w:rsidRPr="00291763">
              <w:rPr>
                <w:rFonts w:ascii="Cambria" w:hAnsi="Cambria" w:cstheme="minorHAnsi"/>
                <w:sz w:val="20"/>
                <w:szCs w:val="20"/>
              </w:rPr>
              <w:t>Świnoujście</w:t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</w:r>
            <w:r w:rsidRPr="00291763">
              <w:rPr>
                <w:rFonts w:ascii="Cambria" w:eastAsia="Arial Narrow" w:hAnsi="Cambria" w:cstheme="minorHAnsi"/>
                <w:sz w:val="20"/>
                <w:szCs w:val="20"/>
              </w:rPr>
              <w:br/>
              <w:t>W ciągu dnia co godzinę</w:t>
            </w:r>
          </w:p>
        </w:tc>
      </w:tr>
    </w:tbl>
    <w:p w14:paraId="31AEBDBD" w14:textId="77777777" w:rsidR="008A32BA" w:rsidRPr="00291763" w:rsidRDefault="008A32BA" w:rsidP="008A32BA">
      <w:pPr>
        <w:rPr>
          <w:rFonts w:ascii="Cambria" w:hAnsi="Cambria" w:cstheme="minorHAnsi"/>
          <w:i/>
          <w:color w:val="984806" w:themeColor="accent6" w:themeShade="80"/>
          <w:sz w:val="24"/>
          <w:szCs w:val="24"/>
        </w:rPr>
      </w:pPr>
    </w:p>
    <w:p w14:paraId="17B1BB80" w14:textId="77777777" w:rsidR="008A32BA" w:rsidRPr="00291763" w:rsidRDefault="008A32BA" w:rsidP="00911844">
      <w:pPr>
        <w:jc w:val="center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4AE428F" wp14:editId="72A461F1">
            <wp:extent cx="4794738" cy="3367204"/>
            <wp:effectExtent l="0" t="0" r="6350" b="5080"/>
            <wp:docPr id="6764579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579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4692" cy="338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EE0D" w14:textId="46429297" w:rsidR="008A32BA" w:rsidRPr="000C2921" w:rsidRDefault="00D13E77" w:rsidP="008A32BA">
      <w:pPr>
        <w:spacing w:before="100" w:beforeAutospacing="1" w:after="0"/>
        <w:jc w:val="both"/>
        <w:rPr>
          <w:rFonts w:ascii="Cambria" w:hAnsi="Cambria" w:cstheme="minorHAnsi"/>
          <w:sz w:val="20"/>
          <w:szCs w:val="20"/>
          <w:lang w:val="de-DE"/>
        </w:rPr>
      </w:pPr>
      <w:proofErr w:type="spellStart"/>
      <w:r w:rsidRPr="000C2921">
        <w:rPr>
          <w:rFonts w:ascii="Cambria" w:hAnsi="Cambria" w:cstheme="minorHAnsi"/>
          <w:sz w:val="20"/>
          <w:szCs w:val="20"/>
          <w:lang w:val="de-DE"/>
        </w:rPr>
        <w:t>Ź</w:t>
      </w:r>
      <w:r w:rsidR="008A32BA" w:rsidRPr="000C2921">
        <w:rPr>
          <w:rFonts w:ascii="Cambria" w:hAnsi="Cambria" w:cstheme="minorHAnsi"/>
          <w:sz w:val="20"/>
          <w:szCs w:val="20"/>
          <w:lang w:val="de-DE"/>
        </w:rPr>
        <w:t>ródło</w:t>
      </w:r>
      <w:proofErr w:type="spellEnd"/>
      <w:r w:rsidR="008A32BA" w:rsidRPr="000C2921">
        <w:rPr>
          <w:rFonts w:ascii="Cambria" w:hAnsi="Cambria" w:cstheme="minorHAnsi"/>
          <w:sz w:val="20"/>
          <w:szCs w:val="20"/>
          <w:lang w:val="de-DE"/>
        </w:rPr>
        <w:t>: www.vbb.de , kulturzug-</w:t>
      </w:r>
      <w:proofErr w:type="spellStart"/>
      <w:r w:rsidR="008A32BA" w:rsidRPr="000C2921">
        <w:rPr>
          <w:rFonts w:ascii="Cambria" w:hAnsi="Cambria" w:cstheme="minorHAnsi"/>
          <w:sz w:val="20"/>
          <w:szCs w:val="20"/>
          <w:lang w:val="de-DE"/>
        </w:rPr>
        <w:t>karte</w:t>
      </w:r>
      <w:proofErr w:type="spellEnd"/>
      <w:r w:rsidR="008A32BA" w:rsidRPr="000C2921">
        <w:rPr>
          <w:rFonts w:ascii="Cambria" w:hAnsi="Cambria" w:cstheme="minorHAnsi"/>
          <w:sz w:val="20"/>
          <w:szCs w:val="20"/>
          <w:lang w:val="de-DE"/>
        </w:rPr>
        <w:t>-deutschl-polen-2023 / Presse</w:t>
      </w:r>
      <w:r w:rsidRPr="000C2921">
        <w:rPr>
          <w:rFonts w:ascii="Cambria" w:hAnsi="Cambria" w:cstheme="minorHAnsi"/>
          <w:sz w:val="20"/>
          <w:szCs w:val="20"/>
          <w:lang w:val="de-DE"/>
        </w:rPr>
        <w:t>.</w:t>
      </w:r>
    </w:p>
    <w:p w14:paraId="3B81B0BE" w14:textId="77777777" w:rsidR="008A32BA" w:rsidRPr="00291763" w:rsidRDefault="008A32BA" w:rsidP="008A32BA">
      <w:pPr>
        <w:spacing w:before="100" w:beforeAutospacing="1" w:after="0"/>
        <w:jc w:val="both"/>
        <w:rPr>
          <w:rFonts w:ascii="Cambria" w:hAnsi="Cambria" w:cstheme="minorHAnsi"/>
          <w:b/>
          <w:bCs/>
          <w:color w:val="000000" w:themeColor="text1"/>
          <w:sz w:val="24"/>
          <w:szCs w:val="24"/>
          <w:lang w:eastAsia="de-DE"/>
        </w:rPr>
      </w:pPr>
      <w:r w:rsidRPr="00291763">
        <w:rPr>
          <w:rFonts w:ascii="Cambria" w:hAnsi="Cambria" w:cstheme="minorHAnsi"/>
          <w:b/>
          <w:bCs/>
          <w:sz w:val="24"/>
          <w:szCs w:val="24"/>
        </w:rPr>
        <w:t xml:space="preserve">4.3 </w:t>
      </w:r>
      <w:r w:rsidRPr="00291763">
        <w:rPr>
          <w:rFonts w:ascii="Cambria" w:hAnsi="Cambria" w:cstheme="minorHAnsi"/>
          <w:b/>
          <w:bCs/>
          <w:color w:val="000000" w:themeColor="text1"/>
          <w:sz w:val="24"/>
          <w:szCs w:val="24"/>
          <w:lang w:eastAsia="de-DE"/>
        </w:rPr>
        <w:t>Połączenia autobusowe</w:t>
      </w:r>
    </w:p>
    <w:p w14:paraId="79662F27" w14:textId="3E86D849" w:rsidR="008A32BA" w:rsidRPr="00291763" w:rsidRDefault="008A32BA" w:rsidP="008A32BA">
      <w:pPr>
        <w:spacing w:before="100" w:beforeAutospacing="1" w:after="0"/>
        <w:jc w:val="both"/>
        <w:rPr>
          <w:rFonts w:ascii="Cambria" w:hAnsi="Cambria" w:cstheme="minorHAnsi"/>
          <w:color w:val="000000" w:themeColor="text1"/>
          <w:sz w:val="24"/>
          <w:szCs w:val="24"/>
          <w:lang w:eastAsia="de-DE"/>
        </w:rPr>
      </w:pP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Między Niemcami a Polską istnieje bardzo dobrze rozbudowana sieć połączeń autobusowych. Połączenia obsługują różne linie autokarowe</w:t>
      </w:r>
      <w:r w:rsidR="008C3A70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,</w:t>
      </w: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 które umiejscowione są praktycznie w większości polskich miast, co sprawia, że właściwie każdy pasażer jest w</w:t>
      </w:r>
      <w:r w:rsidR="00723850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 </w:t>
      </w: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 stanie znaleźć odpowiednie dla siebie połączenie. Po stronie niemieckiej podróż można rozpocząć z ponad 80 przystanków, które rozproszone są po całym kraju. Przewóz osób z Niemiec i do Niemiec obsługiwany jest przez różne linie autokarowe. Obok dużych firm takich</w:t>
      </w:r>
      <w:r w:rsidR="008C3A70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,</w:t>
      </w: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 jak FlixBus, Eurobus czy Sindbad i Eurolines, którzy dysponują wielkogabarytowymi autokarami, istnieje na rynku również wielu mniejszych przewoźników takich</w:t>
      </w:r>
      <w:r w:rsidR="008C3A70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,</w:t>
      </w: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 jak przykładowo </w:t>
      </w:r>
      <w:proofErr w:type="spellStart"/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Europabus</w:t>
      </w:r>
      <w:proofErr w:type="spellEnd"/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, </w:t>
      </w:r>
      <w:proofErr w:type="spellStart"/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Alatur</w:t>
      </w:r>
      <w:proofErr w:type="spellEnd"/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, </w:t>
      </w:r>
      <w:proofErr w:type="spellStart"/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Jarbus</w:t>
      </w:r>
      <w:proofErr w:type="spellEnd"/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, </w:t>
      </w:r>
      <w:proofErr w:type="spellStart"/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Cobra</w:t>
      </w:r>
      <w:proofErr w:type="spellEnd"/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 Bus czy BHTransport, którzy realizują połączenia za pomocą minibusów. Baza samochodowa jest zazwyczaj nowoczesna, cechują ją wygodne siedzenia, wyposażenie w klimatyzację </w:t>
      </w:r>
      <w:r w:rsidR="00712A5D"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br/>
      </w: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i często dostęp do WiFi na pokładzie. Bez zmian w stosunku do lat poprzednich.</w:t>
      </w:r>
    </w:p>
    <w:p w14:paraId="602BEBF8" w14:textId="77777777" w:rsidR="008A32BA" w:rsidRPr="00291763" w:rsidRDefault="008A32BA" w:rsidP="008A32BA">
      <w:pPr>
        <w:jc w:val="both"/>
        <w:rPr>
          <w:rFonts w:ascii="Cambria" w:hAnsi="Cambria" w:cstheme="minorHAnsi"/>
          <w:sz w:val="24"/>
          <w:szCs w:val="24"/>
        </w:rPr>
      </w:pPr>
    </w:p>
    <w:p w14:paraId="10086C3A" w14:textId="77777777" w:rsidR="008A32BA" w:rsidRPr="00291763" w:rsidRDefault="008A32BA" w:rsidP="008A32BA">
      <w:pPr>
        <w:spacing w:before="100" w:beforeAutospacing="1" w:after="0"/>
        <w:jc w:val="both"/>
        <w:rPr>
          <w:rFonts w:ascii="Cambria" w:hAnsi="Cambria" w:cstheme="minorHAnsi"/>
          <w:b/>
          <w:bCs/>
          <w:color w:val="000000" w:themeColor="text1"/>
          <w:sz w:val="24"/>
          <w:szCs w:val="24"/>
          <w:lang w:eastAsia="de-DE"/>
        </w:rPr>
      </w:pPr>
      <w:r w:rsidRPr="00291763">
        <w:rPr>
          <w:rFonts w:ascii="Cambria" w:hAnsi="Cambria" w:cstheme="minorHAnsi"/>
          <w:b/>
          <w:bCs/>
          <w:sz w:val="24"/>
          <w:szCs w:val="24"/>
        </w:rPr>
        <w:t xml:space="preserve">4.4. </w:t>
      </w:r>
      <w:r w:rsidRPr="00291763">
        <w:rPr>
          <w:rFonts w:ascii="Cambria" w:hAnsi="Cambria" w:cstheme="minorHAnsi"/>
          <w:b/>
          <w:bCs/>
          <w:color w:val="000000" w:themeColor="text1"/>
          <w:sz w:val="24"/>
          <w:szCs w:val="24"/>
          <w:lang w:eastAsia="de-DE"/>
        </w:rPr>
        <w:t>Ruch samochodowy</w:t>
      </w:r>
    </w:p>
    <w:p w14:paraId="2E2CAC76" w14:textId="05F02195" w:rsidR="008A32BA" w:rsidRPr="00291763" w:rsidRDefault="008A32BA" w:rsidP="008A32BA">
      <w:pPr>
        <w:spacing w:before="100" w:beforeAutospacing="1" w:after="0"/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Podobnie</w:t>
      </w:r>
      <w:r w:rsidR="008C3A70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,</w:t>
      </w: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 jak w ostatnich latach również rok 2023 cechował się poprawą infrastruktury drogowej na terenie Polski. </w:t>
      </w:r>
      <w:r w:rsidRPr="00291763">
        <w:rPr>
          <w:rFonts w:ascii="Cambria" w:hAnsi="Cambria" w:cstheme="minorHAnsi"/>
          <w:sz w:val="24"/>
          <w:szCs w:val="24"/>
        </w:rPr>
        <w:t>GDDKiA udostępniła łącznie 266,5 km nowych dróg, w tym 49,4 km autostrad i 198,7 km dróg ekspresowych. W 2023 roku Polska przekroczyła pułap 5000 km dróg szybkiego ruchu.</w:t>
      </w:r>
    </w:p>
    <w:p w14:paraId="0B95BB6A" w14:textId="09534803" w:rsidR="008A32BA" w:rsidRPr="00291763" w:rsidRDefault="008A32BA" w:rsidP="008A32BA">
      <w:pPr>
        <w:spacing w:before="100" w:beforeAutospacing="1" w:after="0"/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lastRenderedPageBreak/>
        <w:t>Z punktu widzenia jakości połączeń drogowych między Niemcami a Polską najważniejszym wydarzeniem było ukończenie południowej jezdni DK18 od granicy (Olszyna) do Golic (woj. dolnośląskie), która stała się pełnoprawną autostradą A18.</w:t>
      </w:r>
    </w:p>
    <w:p w14:paraId="0A438E95" w14:textId="77777777" w:rsidR="008A32BA" w:rsidRPr="00291763" w:rsidRDefault="008A32BA" w:rsidP="008A32BA">
      <w:pPr>
        <w:spacing w:before="100" w:beforeAutospacing="1" w:after="0"/>
        <w:jc w:val="center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/>
          <w:noProof/>
          <w:sz w:val="24"/>
          <w:szCs w:val="24"/>
        </w:rPr>
        <w:drawing>
          <wp:inline distT="0" distB="0" distL="0" distR="0" wp14:anchorId="298A6F8C" wp14:editId="5E19AFD0">
            <wp:extent cx="3501500" cy="3235570"/>
            <wp:effectExtent l="0" t="0" r="3810" b="3175"/>
            <wp:docPr id="2128070767" name="Grafik 1" descr="Sieć dróg szybkiego ruchu w Polsce w październiku 2023 roku /GDD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eć dróg szybkiego ruchu w Polsce w październiku 2023 roku /GDDK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07" cy="32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110E" w14:textId="4309B77E" w:rsidR="008A32BA" w:rsidRPr="00291763" w:rsidRDefault="008A32BA" w:rsidP="008A32BA">
      <w:pPr>
        <w:spacing w:before="100" w:beforeAutospacing="1" w:after="0"/>
        <w:jc w:val="both"/>
        <w:rPr>
          <w:rFonts w:ascii="Cambria" w:hAnsi="Cambria" w:cstheme="minorHAnsi"/>
          <w:color w:val="000000" w:themeColor="text1"/>
          <w:sz w:val="24"/>
          <w:szCs w:val="24"/>
          <w:lang w:eastAsia="de-DE"/>
        </w:rPr>
      </w:pPr>
      <w:r w:rsidRPr="00291763">
        <w:rPr>
          <w:rFonts w:ascii="Cambria" w:hAnsi="Cambria" w:cstheme="minorHAnsi"/>
          <w:sz w:val="24"/>
          <w:szCs w:val="24"/>
        </w:rPr>
        <w:t xml:space="preserve">Również zniesienie </w:t>
      </w:r>
      <w:r w:rsidRPr="00291763">
        <w:rPr>
          <w:rStyle w:val="hgkelc"/>
          <w:rFonts w:ascii="Cambria" w:eastAsiaTheme="majorEastAsia" w:hAnsi="Cambria" w:cstheme="minorHAnsi"/>
          <w:sz w:val="24"/>
          <w:szCs w:val="24"/>
        </w:rPr>
        <w:t>1 lipca 2023 r. poboru opłat na odcinkach autostrad zarządzanych przez GDDKiA (A2 Konin-Stryków i A4 Wrocław-Sośnica) dla pojazdów lekkich, przyczynił się do ułatwień podróżowania dla zagranicznych gości poruszających się po polskich drogach.</w:t>
      </w:r>
      <w:r w:rsidRPr="00291763">
        <w:rPr>
          <w:rFonts w:ascii="Cambria" w:hAnsi="Cambria" w:cstheme="minorHAnsi"/>
          <w:sz w:val="24"/>
          <w:szCs w:val="24"/>
        </w:rPr>
        <w:t xml:space="preserve"> </w:t>
      </w: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W dalszym ciągu jednak skomplikowane jest naliczanie opłat za kampery lub samochody osobowe z przyczepą o masie </w:t>
      </w:r>
      <w:r w:rsidR="00712A5D"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>powyżej</w:t>
      </w:r>
      <w:r w:rsidRPr="00291763">
        <w:rPr>
          <w:rFonts w:ascii="Cambria" w:hAnsi="Cambria" w:cstheme="minorHAnsi"/>
          <w:color w:val="000000" w:themeColor="text1"/>
          <w:sz w:val="24"/>
          <w:szCs w:val="24"/>
          <w:lang w:eastAsia="de-DE"/>
        </w:rPr>
        <w:t xml:space="preserve"> 3,5t na drogach objętych </w:t>
      </w:r>
      <w:r w:rsidRPr="00291763">
        <w:rPr>
          <w:rFonts w:ascii="Cambria" w:hAnsi="Cambria" w:cstheme="minorHAnsi"/>
          <w:sz w:val="24"/>
          <w:szCs w:val="24"/>
        </w:rPr>
        <w:t>poborem opłat. Samochody turystyczne o takim tonażu traktowane są jak samochody ciężarowe, a ich właściciele muszą przejść wielostopniowy proces rejestracji w systemie e-Toll.</w:t>
      </w:r>
    </w:p>
    <w:p w14:paraId="24D48972" w14:textId="30111B8B" w:rsidR="008A32BA" w:rsidRPr="00291763" w:rsidRDefault="008A32BA" w:rsidP="006F66F3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C7C4688" w14:textId="4B929E1A" w:rsidR="002F75DC" w:rsidRPr="00291763" w:rsidRDefault="00C713FD" w:rsidP="00816EA7">
      <w:pPr>
        <w:pStyle w:val="BZ-rozdzia"/>
        <w:rPr>
          <w:rFonts w:ascii="Cambria" w:hAnsi="Cambria"/>
          <w:sz w:val="24"/>
          <w:szCs w:val="24"/>
          <w:lang w:val="pl-PL"/>
        </w:rPr>
      </w:pPr>
      <w:r w:rsidRPr="00291763">
        <w:rPr>
          <w:rFonts w:ascii="Cambria" w:hAnsi="Cambria"/>
          <w:sz w:val="24"/>
          <w:szCs w:val="24"/>
          <w:lang w:val="pl-PL"/>
        </w:rPr>
        <w:t>5</w:t>
      </w:r>
      <w:r w:rsidR="002F75DC" w:rsidRPr="00291763">
        <w:rPr>
          <w:rFonts w:ascii="Cambria" w:hAnsi="Cambria"/>
          <w:sz w:val="24"/>
          <w:szCs w:val="24"/>
          <w:lang w:val="pl-PL"/>
        </w:rPr>
        <w:t xml:space="preserve">. </w:t>
      </w:r>
      <w:r w:rsidR="00D777C7" w:rsidRPr="00291763">
        <w:rPr>
          <w:rFonts w:ascii="Cambria" w:hAnsi="Cambria"/>
          <w:sz w:val="24"/>
          <w:szCs w:val="24"/>
          <w:lang w:val="pl-PL"/>
        </w:rPr>
        <w:t>Popyt na polskie produkty turystyczne</w:t>
      </w:r>
      <w:bookmarkEnd w:id="11"/>
    </w:p>
    <w:p w14:paraId="0DAED469" w14:textId="77777777" w:rsidR="00293425" w:rsidRPr="00291763" w:rsidRDefault="00293425" w:rsidP="006F66F3">
      <w:pPr>
        <w:rPr>
          <w:rFonts w:ascii="Cambria" w:hAnsi="Cambria"/>
          <w:sz w:val="24"/>
          <w:szCs w:val="24"/>
        </w:rPr>
      </w:pPr>
    </w:p>
    <w:p w14:paraId="5052322A" w14:textId="35F4DC29" w:rsidR="006F66F3" w:rsidRPr="00291763" w:rsidRDefault="006F66F3" w:rsidP="00293425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 xml:space="preserve">Polska postrzegana jest jako kraj oferujący dobrą jakość usług w stosunku do ceny (59,8%), warty odwiedzenia ze względu na interesujące miasta (54,1%), przyrodę (45,4%), kuchnię (37,7%), możliwości uprawiania turystyki aktywnej, szczególnie wędrownej ( 39,7%) i rowerowej (31,3%). </w:t>
      </w:r>
    </w:p>
    <w:p w14:paraId="7C5B42A8" w14:textId="7D1A5ACB" w:rsidR="006F66F3" w:rsidRPr="00291763" w:rsidRDefault="006F66F3" w:rsidP="00293425">
      <w:pPr>
        <w:jc w:val="both"/>
        <w:rPr>
          <w:rFonts w:ascii="Cambria" w:eastAsia="Cambria" w:hAnsi="Cambria" w:cstheme="minorHAnsi"/>
          <w:iCs/>
          <w:sz w:val="24"/>
          <w:szCs w:val="24"/>
        </w:rPr>
      </w:pPr>
      <w:r w:rsidRPr="00291763">
        <w:rPr>
          <w:rFonts w:ascii="Cambria" w:eastAsia="Cambria" w:hAnsi="Cambria" w:cstheme="minorHAnsi"/>
          <w:iCs/>
          <w:sz w:val="24"/>
          <w:szCs w:val="24"/>
        </w:rPr>
        <w:t>Niemieccy touroperatorzy znają Polskę i tematy proponowanej oferty wyjazdowej do naszego kraju</w:t>
      </w:r>
      <w:r w:rsidR="00656E21">
        <w:rPr>
          <w:rFonts w:ascii="Cambria" w:eastAsia="Cambria" w:hAnsi="Cambria" w:cstheme="minorHAnsi"/>
          <w:iCs/>
          <w:sz w:val="24"/>
          <w:szCs w:val="24"/>
        </w:rPr>
        <w:t xml:space="preserve"> -</w:t>
      </w:r>
      <w:r w:rsidRPr="00291763">
        <w:rPr>
          <w:rFonts w:ascii="Cambria" w:eastAsia="Cambria" w:hAnsi="Cambria" w:cstheme="minorHAnsi"/>
          <w:iCs/>
          <w:sz w:val="24"/>
          <w:szCs w:val="24"/>
        </w:rPr>
        <w:t xml:space="preserve"> w roku 2023 nie uległy </w:t>
      </w:r>
      <w:r w:rsidR="00656E21">
        <w:rPr>
          <w:rFonts w:ascii="Cambria" w:eastAsia="Cambria" w:hAnsi="Cambria" w:cstheme="minorHAnsi"/>
          <w:iCs/>
          <w:sz w:val="24"/>
          <w:szCs w:val="24"/>
        </w:rPr>
        <w:t xml:space="preserve">one </w:t>
      </w:r>
      <w:r w:rsidRPr="00291763">
        <w:rPr>
          <w:rFonts w:ascii="Cambria" w:eastAsia="Cambria" w:hAnsi="Cambria" w:cstheme="minorHAnsi"/>
          <w:iCs/>
          <w:sz w:val="24"/>
          <w:szCs w:val="24"/>
        </w:rPr>
        <w:t xml:space="preserve">zmianie. Prezentowano turystykę miejską, objazdową, kulturową, uzdrowiskową, Wellness &amp; SPA oraz wiele form turystyki aktywnej.   </w:t>
      </w:r>
    </w:p>
    <w:p w14:paraId="54191939" w14:textId="77777777" w:rsidR="006F66F3" w:rsidRPr="00291763" w:rsidRDefault="006F66F3" w:rsidP="00293425">
      <w:pPr>
        <w:jc w:val="both"/>
        <w:rPr>
          <w:rFonts w:ascii="Cambria" w:eastAsia="Cambria" w:hAnsi="Cambria" w:cstheme="minorHAnsi"/>
          <w:iCs/>
          <w:sz w:val="24"/>
          <w:szCs w:val="24"/>
        </w:rPr>
      </w:pPr>
      <w:r w:rsidRPr="00291763">
        <w:rPr>
          <w:rFonts w:ascii="Cambria" w:eastAsia="Cambria" w:hAnsi="Cambria" w:cstheme="minorHAnsi"/>
          <w:iCs/>
          <w:sz w:val="24"/>
          <w:szCs w:val="24"/>
        </w:rPr>
        <w:lastRenderedPageBreak/>
        <w:t>Mimo trwającej wojny w Ukrainie, sprzedaż polskiej oferty turystycznej utrzymała się na poziomie roku 2022.</w:t>
      </w:r>
    </w:p>
    <w:p w14:paraId="61E972A7" w14:textId="07176683" w:rsidR="006F66F3" w:rsidRPr="00291763" w:rsidRDefault="006F66F3" w:rsidP="00293425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>Regiony, którymi szczególnie interesowano się jako miejscami spędzania urlopu lub przedłużonego weekendu były Zachodniopomorskie, Pomorskie, Warmia i Mazury oraz Dolny Śląsk. Wśród miast najchętniej odwiedzane są Wrocław, Szczecin, Kraków, Gdańsk i Warszawa.</w:t>
      </w:r>
    </w:p>
    <w:p w14:paraId="53E04D6E" w14:textId="6CA942A0" w:rsidR="006F66F3" w:rsidRPr="00291763" w:rsidRDefault="006F66F3" w:rsidP="00293425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eastAsia="Cambria" w:hAnsi="Cambria" w:cstheme="minorHAnsi"/>
          <w:iCs/>
          <w:sz w:val="24"/>
          <w:szCs w:val="24"/>
        </w:rPr>
        <w:t>Największym zainteresowaniem, podobnie jak w roku ubiegłym, cieszyły się wyjazdy</w:t>
      </w:r>
      <w:r w:rsidR="00712A5D" w:rsidRPr="00291763">
        <w:rPr>
          <w:rFonts w:ascii="Cambria" w:eastAsia="Cambria" w:hAnsi="Cambria" w:cstheme="minorHAnsi"/>
          <w:iCs/>
          <w:sz w:val="24"/>
          <w:szCs w:val="24"/>
        </w:rPr>
        <w:t xml:space="preserve"> </w:t>
      </w:r>
      <w:r w:rsidRPr="00291763">
        <w:rPr>
          <w:rFonts w:ascii="Cambria" w:eastAsia="Cambria" w:hAnsi="Cambria" w:cstheme="minorHAnsi"/>
          <w:iCs/>
          <w:sz w:val="24"/>
          <w:szCs w:val="24"/>
        </w:rPr>
        <w:t xml:space="preserve">typowo wypoczynkowe nad polskim morzem, wyjazdy uzdrowiskowe, </w:t>
      </w:r>
      <w:proofErr w:type="spellStart"/>
      <w:r w:rsidRPr="00291763">
        <w:rPr>
          <w:rFonts w:ascii="Cambria" w:eastAsia="Cambria" w:hAnsi="Cambria" w:cstheme="minorHAnsi"/>
          <w:iCs/>
          <w:sz w:val="24"/>
          <w:szCs w:val="24"/>
        </w:rPr>
        <w:t>Wellness</w:t>
      </w:r>
      <w:proofErr w:type="spellEnd"/>
      <w:r w:rsidRPr="00291763">
        <w:rPr>
          <w:rFonts w:ascii="Cambria" w:eastAsia="Cambria" w:hAnsi="Cambria" w:cstheme="minorHAnsi"/>
          <w:iCs/>
          <w:sz w:val="24"/>
          <w:szCs w:val="24"/>
        </w:rPr>
        <w:t xml:space="preserve"> &amp; S</w:t>
      </w:r>
      <w:r w:rsidR="00025311">
        <w:rPr>
          <w:rFonts w:ascii="Cambria" w:eastAsia="Cambria" w:hAnsi="Cambria" w:cstheme="minorHAnsi"/>
          <w:iCs/>
          <w:sz w:val="24"/>
          <w:szCs w:val="24"/>
        </w:rPr>
        <w:t>PA</w:t>
      </w:r>
      <w:r w:rsidRPr="00291763">
        <w:rPr>
          <w:rFonts w:ascii="Cambria" w:eastAsia="Cambria" w:hAnsi="Cambria" w:cstheme="minorHAnsi"/>
          <w:iCs/>
          <w:sz w:val="24"/>
          <w:szCs w:val="24"/>
        </w:rPr>
        <w:t>, turystyka aktywna oraz wyjazdy caravaningowe i pobyty na polskich campingach.</w:t>
      </w:r>
      <w:r w:rsidRPr="00291763">
        <w:rPr>
          <w:rFonts w:ascii="Cambria" w:hAnsi="Cambria"/>
          <w:sz w:val="24"/>
          <w:szCs w:val="24"/>
        </w:rPr>
        <w:t xml:space="preserve"> </w:t>
      </w:r>
    </w:p>
    <w:p w14:paraId="5F0749DA" w14:textId="341954D9" w:rsidR="006F66F3" w:rsidRPr="00291763" w:rsidRDefault="006F66F3" w:rsidP="00293425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 xml:space="preserve">Przyjazdy urlopowe koncentrowały się w miesiącach letnich czerwiec-wrzesień. </w:t>
      </w:r>
      <w:r w:rsidR="00293425" w:rsidRPr="00291763">
        <w:rPr>
          <w:rFonts w:ascii="Cambria" w:hAnsi="Cambria"/>
          <w:sz w:val="24"/>
          <w:szCs w:val="24"/>
        </w:rPr>
        <w:br/>
      </w:r>
      <w:r w:rsidRPr="00291763">
        <w:rPr>
          <w:rFonts w:ascii="Cambria" w:hAnsi="Cambria"/>
          <w:sz w:val="24"/>
          <w:szCs w:val="24"/>
        </w:rPr>
        <w:t xml:space="preserve">Urlopy sanatoryjne, uzdrowiskowe odbywały się całorocznie. </w:t>
      </w:r>
    </w:p>
    <w:p w14:paraId="35A928AE" w14:textId="4B8D3987" w:rsidR="006F66F3" w:rsidRPr="00291763" w:rsidRDefault="006F66F3" w:rsidP="00293425">
      <w:pPr>
        <w:jc w:val="both"/>
        <w:rPr>
          <w:rFonts w:ascii="Cambria" w:eastAsia="Cambria" w:hAnsi="Cambria" w:cstheme="minorHAnsi"/>
          <w:sz w:val="24"/>
          <w:szCs w:val="24"/>
        </w:rPr>
      </w:pPr>
      <w:r w:rsidRPr="00291763">
        <w:rPr>
          <w:rFonts w:ascii="Cambria" w:eastAsia="Cambria" w:hAnsi="Cambria" w:cstheme="minorHAnsi"/>
          <w:sz w:val="24"/>
          <w:szCs w:val="24"/>
        </w:rPr>
        <w:t>W dalszym ciągu podróżujący poszukują skrojonych na miarę ofert turystycznych. Widoczny jest trend odchodzenie od masowości. Dlatego dużym zainteresowaniem cieszą się wyjazdy indywidualne</w:t>
      </w:r>
      <w:r w:rsidR="00304A4C" w:rsidRPr="00291763">
        <w:rPr>
          <w:rFonts w:ascii="Cambria" w:eastAsia="Cambria" w:hAnsi="Cambria" w:cstheme="minorHAnsi"/>
          <w:sz w:val="24"/>
          <w:szCs w:val="24"/>
        </w:rPr>
        <w:t xml:space="preserve"> „</w:t>
      </w:r>
      <w:r w:rsidRPr="00291763">
        <w:rPr>
          <w:rFonts w:ascii="Cambria" w:eastAsia="Cambria" w:hAnsi="Cambria" w:cstheme="minorHAnsi"/>
          <w:sz w:val="24"/>
          <w:szCs w:val="24"/>
        </w:rPr>
        <w:t>szyte na miarę” i w małych grupach.</w:t>
      </w:r>
    </w:p>
    <w:p w14:paraId="1EA4391B" w14:textId="3F5E955D" w:rsidR="004F2846" w:rsidRPr="001538C4" w:rsidRDefault="006F66F3" w:rsidP="001538C4">
      <w:pPr>
        <w:jc w:val="both"/>
        <w:rPr>
          <w:rFonts w:ascii="Cambria" w:hAnsi="Cambria"/>
          <w:i/>
          <w:iCs/>
          <w:sz w:val="24"/>
          <w:szCs w:val="24"/>
        </w:rPr>
      </w:pPr>
      <w:r w:rsidRPr="00291763">
        <w:rPr>
          <w:rFonts w:ascii="Cambria" w:eastAsia="Cambria" w:hAnsi="Cambria" w:cstheme="minorHAnsi"/>
          <w:sz w:val="24"/>
          <w:szCs w:val="24"/>
        </w:rPr>
        <w:t xml:space="preserve">Forma połączenia urlopu wypoczynkowego z zabiegami Wellness i SPA również </w:t>
      </w:r>
      <w:r w:rsidR="00712A5D" w:rsidRPr="00291763">
        <w:rPr>
          <w:rFonts w:ascii="Cambria" w:eastAsia="Cambria" w:hAnsi="Cambria" w:cstheme="minorHAnsi"/>
          <w:sz w:val="24"/>
          <w:szCs w:val="24"/>
        </w:rPr>
        <w:br/>
      </w:r>
      <w:r w:rsidRPr="00291763">
        <w:rPr>
          <w:rFonts w:ascii="Cambria" w:eastAsia="Cambria" w:hAnsi="Cambria" w:cstheme="minorHAnsi"/>
          <w:sz w:val="24"/>
          <w:szCs w:val="24"/>
        </w:rPr>
        <w:t>w minionym roku cieszyła się dużą popularnością. Nowym jest połączenie urlopu wypoczynkowego z możliwością dodania kilku zabiegów sanatoryjnych</w:t>
      </w:r>
      <w:r w:rsidR="00903380">
        <w:rPr>
          <w:rStyle w:val="Odwoanieprzypisudolnego"/>
          <w:rFonts w:ascii="Cambria" w:eastAsia="Cambria" w:hAnsi="Cambria" w:cstheme="minorHAnsi"/>
          <w:sz w:val="24"/>
          <w:szCs w:val="24"/>
        </w:rPr>
        <w:footnoteReference w:id="10"/>
      </w:r>
      <w:r w:rsidRPr="00291763">
        <w:rPr>
          <w:rFonts w:ascii="Cambria" w:eastAsia="Cambria" w:hAnsi="Cambria" w:cstheme="minorHAnsi"/>
          <w:sz w:val="24"/>
          <w:szCs w:val="24"/>
        </w:rPr>
        <w:t>.</w:t>
      </w:r>
      <w:r w:rsidRPr="001538C4">
        <w:rPr>
          <w:rFonts w:ascii="Cambria" w:hAnsi="Cambria"/>
          <w:i/>
          <w:color w:val="808080" w:themeColor="background1" w:themeShade="80"/>
          <w:sz w:val="24"/>
          <w:szCs w:val="24"/>
        </w:rPr>
        <w:br w:type="page"/>
      </w:r>
    </w:p>
    <w:p w14:paraId="68D88B5A" w14:textId="296E8CE0" w:rsidR="004F2846" w:rsidRPr="00291763" w:rsidRDefault="00AC2B5B" w:rsidP="004F2846">
      <w:pPr>
        <w:pStyle w:val="BZ-rozdzia"/>
        <w:rPr>
          <w:rFonts w:ascii="Cambria" w:hAnsi="Cambria"/>
          <w:sz w:val="24"/>
          <w:szCs w:val="24"/>
          <w:lang w:val="pl-PL"/>
        </w:rPr>
      </w:pPr>
      <w:bookmarkStart w:id="12" w:name="_Toc61350022"/>
      <w:r w:rsidRPr="00291763">
        <w:rPr>
          <w:rFonts w:ascii="Cambria" w:hAnsi="Cambria"/>
          <w:sz w:val="24"/>
          <w:szCs w:val="24"/>
          <w:lang w:val="pl-PL"/>
        </w:rPr>
        <w:lastRenderedPageBreak/>
        <w:t>6</w:t>
      </w:r>
      <w:r w:rsidR="00FC2174" w:rsidRPr="00291763">
        <w:rPr>
          <w:rFonts w:ascii="Cambria" w:hAnsi="Cambria"/>
          <w:sz w:val="24"/>
          <w:szCs w:val="24"/>
          <w:lang w:val="pl-PL"/>
        </w:rPr>
        <w:t>.</w:t>
      </w:r>
      <w:r w:rsidR="004F2846" w:rsidRPr="00291763">
        <w:rPr>
          <w:rFonts w:ascii="Cambria" w:hAnsi="Cambria"/>
          <w:sz w:val="24"/>
          <w:szCs w:val="24"/>
          <w:lang w:val="pl-PL"/>
        </w:rPr>
        <w:t xml:space="preserve"> Analiza </w:t>
      </w:r>
      <w:proofErr w:type="spellStart"/>
      <w:r w:rsidR="004F2846" w:rsidRPr="00291763">
        <w:rPr>
          <w:rFonts w:ascii="Cambria" w:hAnsi="Cambria"/>
          <w:sz w:val="24"/>
          <w:szCs w:val="24"/>
          <w:lang w:val="pl-PL"/>
        </w:rPr>
        <w:t>zachowań</w:t>
      </w:r>
      <w:proofErr w:type="spellEnd"/>
      <w:r w:rsidR="004F2846" w:rsidRPr="00291763">
        <w:rPr>
          <w:rFonts w:ascii="Cambria" w:hAnsi="Cambria"/>
          <w:sz w:val="24"/>
          <w:szCs w:val="24"/>
          <w:lang w:val="pl-PL"/>
        </w:rPr>
        <w:t xml:space="preserve"> konkurencji</w:t>
      </w:r>
      <w:bookmarkEnd w:id="12"/>
    </w:p>
    <w:p w14:paraId="5666E186" w14:textId="77777777" w:rsidR="004F2846" w:rsidRPr="00291763" w:rsidRDefault="004F2846" w:rsidP="004F2846">
      <w:pPr>
        <w:spacing w:after="0"/>
        <w:jc w:val="both"/>
        <w:rPr>
          <w:rFonts w:ascii="Cambria" w:hAnsi="Cambria"/>
          <w:i/>
          <w:color w:val="808080" w:themeColor="background1" w:themeShade="80"/>
          <w:sz w:val="24"/>
          <w:szCs w:val="24"/>
        </w:rPr>
      </w:pPr>
    </w:p>
    <w:p w14:paraId="71F28FFB" w14:textId="1ED79BE3" w:rsidR="007E463F" w:rsidRPr="00291763" w:rsidRDefault="007E463F" w:rsidP="007E463F">
      <w:pPr>
        <w:jc w:val="both"/>
        <w:rPr>
          <w:rFonts w:ascii="Cambria" w:hAnsi="Cambria" w:cstheme="minorHAnsi"/>
          <w:i/>
          <w:color w:val="984806" w:themeColor="accent6" w:themeShade="80"/>
          <w:sz w:val="24"/>
          <w:szCs w:val="24"/>
        </w:rPr>
      </w:pPr>
      <w:bookmarkStart w:id="13" w:name="_Toc375299258"/>
      <w:bookmarkStart w:id="14" w:name="_Toc61350023"/>
      <w:r w:rsidRPr="00291763">
        <w:rPr>
          <w:rFonts w:ascii="Cambria" w:hAnsi="Cambria" w:cstheme="minorHAnsi"/>
          <w:sz w:val="24"/>
          <w:szCs w:val="24"/>
        </w:rPr>
        <w:t xml:space="preserve">Według FUR (Forschungsgemeinschaft Urlaub und Reisen) od lat w pierwszej dziesiątce ulubionych destynacji niemieckich turystów, w kategorii wyjazdów trwających powyżej 5 dni, znajdują się: Hiszpania, Włochy, Austria, Holandia, Francja i Polska. </w:t>
      </w:r>
    </w:p>
    <w:p w14:paraId="018A8108" w14:textId="77777777" w:rsidR="007E463F" w:rsidRPr="00291763" w:rsidRDefault="007E463F" w:rsidP="007E463F">
      <w:pPr>
        <w:pStyle w:val="PreformattedText"/>
        <w:spacing w:line="276" w:lineRule="auto"/>
        <w:rPr>
          <w:rFonts w:ascii="Cambria" w:hAnsi="Cambria" w:cstheme="minorHAnsi"/>
          <w:sz w:val="24"/>
          <w:szCs w:val="24"/>
          <w:lang w:val="pl-PL"/>
        </w:rPr>
      </w:pPr>
    </w:p>
    <w:p w14:paraId="3984B24D" w14:textId="788C5325" w:rsidR="007E463F" w:rsidRPr="00291763" w:rsidRDefault="007E463F" w:rsidP="007E463F">
      <w:pPr>
        <w:pStyle w:val="PreformattedText"/>
        <w:spacing w:line="276" w:lineRule="auto"/>
        <w:rPr>
          <w:rFonts w:ascii="Cambria" w:hAnsi="Cambria" w:cstheme="minorHAnsi"/>
          <w:sz w:val="24"/>
          <w:szCs w:val="24"/>
          <w:lang w:val="pl-PL"/>
        </w:rPr>
      </w:pPr>
      <w:r w:rsidRPr="00291763">
        <w:rPr>
          <w:rFonts w:ascii="Cambria" w:hAnsi="Cambria" w:cstheme="minorHAnsi"/>
          <w:sz w:val="24"/>
          <w:szCs w:val="24"/>
          <w:lang w:val="pl-PL"/>
        </w:rPr>
        <w:t>Poniższa tabela przedstawia porównanie wyjazdów powyżej 5 dni z 2021, 2022 i 2023 roku</w:t>
      </w:r>
      <w:r w:rsidR="00C6041D">
        <w:rPr>
          <w:rStyle w:val="Odwoanieprzypisudolnego"/>
          <w:rFonts w:ascii="Cambria" w:hAnsi="Cambria" w:cstheme="minorHAnsi"/>
          <w:sz w:val="24"/>
          <w:szCs w:val="24"/>
          <w:lang w:val="pl-PL"/>
        </w:rPr>
        <w:footnoteReference w:id="11"/>
      </w:r>
      <w:r w:rsidR="00C6041D">
        <w:rPr>
          <w:rFonts w:ascii="Cambria" w:hAnsi="Cambria" w:cstheme="minorHAnsi"/>
          <w:sz w:val="24"/>
          <w:szCs w:val="24"/>
          <w:lang w:val="pl-PL"/>
        </w:rPr>
        <w:t>:</w:t>
      </w:r>
      <w:r w:rsidRPr="00291763">
        <w:rPr>
          <w:rFonts w:ascii="Cambria" w:hAnsi="Cambria" w:cstheme="minorHAnsi"/>
          <w:sz w:val="24"/>
          <w:szCs w:val="24"/>
          <w:lang w:val="pl-PL"/>
        </w:rPr>
        <w:t xml:space="preserve"> </w:t>
      </w:r>
    </w:p>
    <w:p w14:paraId="32B8F5C3" w14:textId="77777777" w:rsidR="007E463F" w:rsidRPr="00291763" w:rsidRDefault="007E463F" w:rsidP="007E463F">
      <w:pPr>
        <w:pStyle w:val="PreformattedText"/>
        <w:spacing w:line="276" w:lineRule="auto"/>
        <w:rPr>
          <w:rFonts w:ascii="Cambria" w:hAnsi="Cambria" w:cstheme="minorHAnsi"/>
          <w:sz w:val="24"/>
          <w:szCs w:val="24"/>
          <w:lang w:val="pl-PL"/>
        </w:rPr>
      </w:pPr>
    </w:p>
    <w:tbl>
      <w:tblPr>
        <w:tblW w:w="0" w:type="auto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260"/>
        <w:gridCol w:w="1121"/>
        <w:gridCol w:w="1446"/>
        <w:gridCol w:w="1228"/>
        <w:gridCol w:w="1336"/>
        <w:gridCol w:w="1253"/>
      </w:tblGrid>
      <w:tr w:rsidR="007E463F" w:rsidRPr="00291763" w14:paraId="085FBAF3" w14:textId="77777777" w:rsidTr="002204B5">
        <w:trPr>
          <w:trHeight w:val="276"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90B35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br/>
            </w: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br/>
            </w: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br/>
              <w:t>Nr</w:t>
            </w:r>
          </w:p>
        </w:tc>
        <w:tc>
          <w:tcPr>
            <w:tcW w:w="23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FFA7F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6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9B8EC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5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806F5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2021</w:t>
            </w:r>
          </w:p>
        </w:tc>
      </w:tr>
      <w:tr w:rsidR="007E463F" w:rsidRPr="00291763" w14:paraId="09815CC9" w14:textId="77777777" w:rsidTr="002204B5">
        <w:trPr>
          <w:trHeight w:val="324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93BCDD" w14:textId="77777777" w:rsidR="007E463F" w:rsidRPr="00291763" w:rsidRDefault="007E463F" w:rsidP="00FE324C">
            <w:pPr>
              <w:rPr>
                <w:rFonts w:ascii="Cambria" w:eastAsiaTheme="minorHAnsi" w:hAnsi="Cambria" w:cs="Calibri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15A27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Destynacja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C6B47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Udział w %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C45DB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Destynacja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0ABD7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Udział w 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D2350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Destynacja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D1F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Udział w %</w:t>
            </w:r>
          </w:p>
        </w:tc>
      </w:tr>
      <w:tr w:rsidR="007E463F" w:rsidRPr="00291763" w14:paraId="7860CCF9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13B6C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1851C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Hiszpania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C6C12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AD3C5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Hiszpania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AEF41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95D6B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Hiszpania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18C51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11,5</w:t>
            </w:r>
          </w:p>
        </w:tc>
      </w:tr>
      <w:tr w:rsidR="007E463F" w:rsidRPr="00291763" w14:paraId="7CDB61DB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46C96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68159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Włochy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CF86A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2E67B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 xml:space="preserve">Włochy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0CCC9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CF52A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Włochy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6244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8,0</w:t>
            </w:r>
          </w:p>
        </w:tc>
      </w:tr>
      <w:tr w:rsidR="007E463F" w:rsidRPr="00291763" w14:paraId="1486ABD5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5FE21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2FD4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Turcja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C271F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5BA4A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Turcja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85D43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E858A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Turcja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5F3CC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6,2</w:t>
            </w:r>
          </w:p>
        </w:tc>
      </w:tr>
      <w:tr w:rsidR="007E463F" w:rsidRPr="00291763" w14:paraId="16C01075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AD23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0290E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Chorwacja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3CF16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C4008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Austria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13FDC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BA34E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Chorwacja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4ACA6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4,3</w:t>
            </w:r>
          </w:p>
        </w:tc>
      </w:tr>
      <w:tr w:rsidR="007E463F" w:rsidRPr="00291763" w14:paraId="59F18562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41C2A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951E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Grecja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89C55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23B4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Grecja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9CB53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9D42A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Austria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D4520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3,7</w:t>
            </w:r>
          </w:p>
        </w:tc>
      </w:tr>
      <w:tr w:rsidR="007E463F" w:rsidRPr="00291763" w14:paraId="73B1F7AF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6F99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2BCE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Austria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68F1C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D1C29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Chorwacja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E1575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9E4B3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Grecja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76D8A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3,4</w:t>
            </w:r>
          </w:p>
        </w:tc>
      </w:tr>
      <w:tr w:rsidR="007E463F" w:rsidRPr="00291763" w14:paraId="6407BB01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7E964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15BB2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Francja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7A89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C468E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Francja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BA648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6E9D4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</w:rPr>
              <w:t>Francja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54367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</w:rPr>
              <w:t>3,0</w:t>
            </w:r>
          </w:p>
        </w:tc>
      </w:tr>
      <w:tr w:rsidR="007E463F" w:rsidRPr="00291763" w14:paraId="62D31DA5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E077B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1C5AA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Egipt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8C548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5094F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Holandia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317B5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145E9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</w:rPr>
              <w:t>Polska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3B63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</w:rPr>
              <w:t>2,7</w:t>
            </w:r>
          </w:p>
        </w:tc>
      </w:tr>
      <w:tr w:rsidR="007E463F" w:rsidRPr="00291763" w14:paraId="086B2021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53AD3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EA278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Holandia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BAC10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4ACD1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6A0F3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947A4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Holandia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E55B8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2,6</w:t>
            </w:r>
          </w:p>
        </w:tc>
      </w:tr>
      <w:tr w:rsidR="007E463F" w:rsidRPr="00291763" w14:paraId="19478268" w14:textId="77777777" w:rsidTr="002204B5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C52E1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440C1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4FCB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0A338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Egipt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27CE7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E706D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Portugalia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BDC84" w14:textId="77777777" w:rsidR="007E463F" w:rsidRPr="00291763" w:rsidRDefault="007E463F" w:rsidP="00FE324C">
            <w:pPr>
              <w:pStyle w:val="Akapitzlist"/>
              <w:spacing w:after="160" w:line="252" w:lineRule="auto"/>
              <w:ind w:left="0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291763">
              <w:rPr>
                <w:rFonts w:ascii="Cambria" w:hAnsi="Cambria"/>
              </w:rPr>
              <w:t>1,9</w:t>
            </w:r>
          </w:p>
        </w:tc>
      </w:tr>
    </w:tbl>
    <w:p w14:paraId="67628A13" w14:textId="77777777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  <w:shd w:val="clear" w:color="auto" w:fill="FFFFFF"/>
        </w:rPr>
      </w:pPr>
    </w:p>
    <w:p w14:paraId="78F62493" w14:textId="05763C33" w:rsidR="007C13E1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 xml:space="preserve">Przed pandemią </w:t>
      </w:r>
      <w:r w:rsidRPr="00291763">
        <w:rPr>
          <w:rStyle w:val="Uwydatnienie"/>
          <w:rFonts w:ascii="Cambria" w:hAnsi="Cambria" w:cstheme="minorHAnsi"/>
          <w:b/>
          <w:bCs/>
          <w:sz w:val="24"/>
          <w:szCs w:val="24"/>
          <w:shd w:val="clear" w:color="auto" w:fill="FFFFFF"/>
        </w:rPr>
        <w:t>Francja</w:t>
      </w:r>
      <w:r w:rsidRPr="00291763">
        <w:rPr>
          <w:rFonts w:ascii="Cambria" w:hAnsi="Cambria" w:cstheme="minorHAnsi"/>
          <w:b/>
          <w:bCs/>
          <w:sz w:val="24"/>
          <w:szCs w:val="24"/>
          <w:shd w:val="clear" w:color="auto" w:fill="FFFFFF"/>
        </w:rPr>
        <w:t xml:space="preserve"> </w:t>
      </w: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 xml:space="preserve">miała pozycję lidera w rankingu najchętniej odwiedzanych przez turystów miejsc na świecie i </w:t>
      </w:r>
      <w:r w:rsidRPr="00291763">
        <w:rPr>
          <w:rFonts w:ascii="Cambria" w:hAnsi="Cambria" w:cstheme="minorHAnsi"/>
          <w:sz w:val="24"/>
          <w:szCs w:val="24"/>
        </w:rPr>
        <w:t xml:space="preserve">była na trzecim miejscu pod względem przychodów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 xml:space="preserve">z turystyki międzynarodowej, za Stanami Zjednoczonymi i Hiszpanią. Turystyka we Francji stanowiła w 2019 roku 7,4 procent PKB. </w:t>
      </w:r>
    </w:p>
    <w:p w14:paraId="285AF9BF" w14:textId="1D8ECFD3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  <w:shd w:val="clear" w:color="auto" w:fill="FFFFFF"/>
        </w:rPr>
      </w:pP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>Jeden z największych portali poświęconych statystyce</w:t>
      </w:r>
      <w:r w:rsidRPr="00291763">
        <w:rPr>
          <w:rFonts w:ascii="Cambria" w:hAnsi="Cambria" w:cstheme="minorHAnsi"/>
          <w:color w:val="313131"/>
          <w:sz w:val="24"/>
          <w:szCs w:val="24"/>
          <w:shd w:val="clear" w:color="auto" w:fill="FFFFFF"/>
        </w:rPr>
        <w:t xml:space="preserve"> </w:t>
      </w:r>
      <w:r w:rsidRPr="00291763">
        <w:rPr>
          <w:rFonts w:ascii="Cambria" w:hAnsi="Cambria" w:cs="Helvetica"/>
          <w:sz w:val="24"/>
          <w:szCs w:val="24"/>
          <w:shd w:val="clear" w:color="auto" w:fill="FFFFFF"/>
        </w:rPr>
        <w:t>Statista</w:t>
      </w: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 xml:space="preserve"> </w:t>
      </w:r>
      <w:r w:rsidR="00712A5D" w:rsidRPr="00291763">
        <w:rPr>
          <w:rFonts w:ascii="Cambria" w:hAnsi="Cambria" w:cstheme="minorHAnsi"/>
          <w:sz w:val="24"/>
          <w:szCs w:val="24"/>
          <w:shd w:val="clear" w:color="auto" w:fill="FFFFFF"/>
        </w:rPr>
        <w:t>przedstawia,</w:t>
      </w: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 xml:space="preserve"> jak zmieniała się l</w:t>
      </w:r>
      <w:r w:rsidRPr="00291763">
        <w:rPr>
          <w:rFonts w:ascii="Cambria" w:hAnsi="Cambria" w:cstheme="minorHAnsi"/>
          <w:sz w:val="24"/>
          <w:szCs w:val="24"/>
        </w:rPr>
        <w:t xml:space="preserve">iczba niemieckich turystów odwiedzających Francję, w 2019 roku przekroczyła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 xml:space="preserve">3 miliony, w latach 2021 i 2022 odnotowano duży spadek. </w:t>
      </w:r>
    </w:p>
    <w:p w14:paraId="452BDE57" w14:textId="77777777" w:rsidR="007E463F" w:rsidRPr="00291763" w:rsidRDefault="007E463F" w:rsidP="007E463F">
      <w:pPr>
        <w:pStyle w:val="NormalnyWeb"/>
        <w:spacing w:line="276" w:lineRule="auto"/>
        <w:rPr>
          <w:rFonts w:ascii="Cambria" w:hAnsi="Cambria"/>
        </w:rPr>
      </w:pPr>
      <w:r w:rsidRPr="00291763">
        <w:rPr>
          <w:rFonts w:ascii="Cambria" w:hAnsi="Cambria"/>
          <w:noProof/>
        </w:rPr>
        <w:lastRenderedPageBreak/>
        <w:drawing>
          <wp:inline distT="0" distB="0" distL="0" distR="0" wp14:anchorId="1FA809C2" wp14:editId="0C8B269B">
            <wp:extent cx="5760720" cy="3942715"/>
            <wp:effectExtent l="0" t="0" r="0" b="635"/>
            <wp:docPr id="14253974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CF5E" w14:textId="3A5EB5F1" w:rsidR="00222ABE" w:rsidRPr="00F46AC6" w:rsidRDefault="007E463F" w:rsidP="00032CBD">
      <w:pPr>
        <w:spacing w:after="0"/>
        <w:rPr>
          <w:rStyle w:val="Hipercze"/>
          <w:rFonts w:ascii="Cambria" w:eastAsiaTheme="majorEastAsia" w:hAnsi="Cambria"/>
          <w:color w:val="auto"/>
          <w:sz w:val="20"/>
          <w:szCs w:val="20"/>
          <w:u w:val="none"/>
          <w:lang w:val="de-DE"/>
        </w:rPr>
      </w:pPr>
      <w:proofErr w:type="spellStart"/>
      <w:r w:rsidRPr="00032CBD">
        <w:rPr>
          <w:rStyle w:val="jlqj4b"/>
          <w:rFonts w:ascii="Cambria" w:eastAsia="SimSun" w:hAnsi="Cambria" w:cs="Lucida Sans"/>
          <w:kern w:val="3"/>
          <w:sz w:val="20"/>
          <w:szCs w:val="20"/>
          <w:lang w:val="de-DE" w:eastAsia="zh-CN" w:bidi="hi-IN"/>
        </w:rPr>
        <w:t>Źródło</w:t>
      </w:r>
      <w:proofErr w:type="spellEnd"/>
      <w:r w:rsidRPr="00032CBD">
        <w:rPr>
          <w:rStyle w:val="jlqj4b"/>
          <w:rFonts w:ascii="Cambria" w:eastAsia="SimSun" w:hAnsi="Cambria" w:cs="Lucida Sans"/>
          <w:kern w:val="3"/>
          <w:sz w:val="20"/>
          <w:szCs w:val="20"/>
          <w:lang w:val="de-DE" w:eastAsia="zh-CN" w:bidi="hi-IN"/>
        </w:rPr>
        <w:t>: Statista</w:t>
      </w:r>
      <w:r w:rsidR="00F46AC6" w:rsidRPr="00032CBD">
        <w:rPr>
          <w:rStyle w:val="jlqj4b"/>
          <w:rFonts w:ascii="Cambria" w:eastAsia="SimSun" w:hAnsi="Cambria" w:cs="Lucida Sans"/>
          <w:kern w:val="3"/>
          <w:sz w:val="20"/>
          <w:szCs w:val="20"/>
          <w:lang w:val="de-DE" w:eastAsia="zh-CN" w:bidi="hi-IN"/>
        </w:rPr>
        <w:t>.</w:t>
      </w:r>
      <w:r w:rsidRPr="00032CBD">
        <w:rPr>
          <w:rStyle w:val="jlqj4b"/>
          <w:rFonts w:ascii="Cambria" w:eastAsia="SimSun" w:hAnsi="Cambria" w:cs="Lucida Sans"/>
          <w:kern w:val="3"/>
          <w:sz w:val="20"/>
          <w:szCs w:val="20"/>
          <w:lang w:val="de-DE" w:eastAsia="zh-CN" w:bidi="hi-IN"/>
        </w:rPr>
        <w:t xml:space="preserve"> </w:t>
      </w:r>
      <w:r w:rsidRPr="00032CBD">
        <w:rPr>
          <w:rFonts w:ascii="Cambria" w:eastAsiaTheme="majorEastAsia" w:hAnsi="Cambria"/>
          <w:sz w:val="20"/>
          <w:szCs w:val="20"/>
          <w:lang w:val="de-DE"/>
        </w:rPr>
        <w:t>Urlaubsland - Anzahl der deutschen Frankreich-Urlauber 2023 | Statista</w:t>
      </w:r>
      <w:r w:rsidR="00F46AC6" w:rsidRPr="00032CBD">
        <w:rPr>
          <w:rFonts w:ascii="Cambria" w:eastAsiaTheme="majorEastAsia" w:hAnsi="Cambria"/>
          <w:sz w:val="20"/>
          <w:szCs w:val="20"/>
          <w:lang w:val="de-DE"/>
        </w:rPr>
        <w:t>.</w:t>
      </w:r>
      <w:r w:rsidR="00222ABE" w:rsidRPr="00F46AC6">
        <w:rPr>
          <w:rFonts w:ascii="Cambria" w:eastAsiaTheme="majorEastAsia" w:hAnsi="Cambria"/>
          <w:sz w:val="20"/>
          <w:szCs w:val="20"/>
          <w:lang w:val="de-DE"/>
        </w:rPr>
        <w:br/>
      </w:r>
    </w:p>
    <w:p w14:paraId="58C1C7BF" w14:textId="436CB64C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Po kryzysie, który mocno dotknął sektor turystyczny, Atout France (Francuska Narodowa </w:t>
      </w:r>
      <w:r w:rsidR="002204B5" w:rsidRPr="00291763">
        <w:rPr>
          <w:rFonts w:ascii="Cambria" w:hAnsi="Cambria" w:cstheme="minorHAnsi"/>
          <w:sz w:val="24"/>
          <w:szCs w:val="24"/>
        </w:rPr>
        <w:t>Organizacja</w:t>
      </w:r>
      <w:r w:rsidRPr="00291763">
        <w:rPr>
          <w:rFonts w:ascii="Cambria" w:hAnsi="Cambria" w:cstheme="minorHAnsi"/>
          <w:sz w:val="24"/>
          <w:szCs w:val="24"/>
        </w:rPr>
        <w:t xml:space="preserve"> Turystyczna) ogłosiła w 2021 roku plan „odbicia turystyki”. Rząd francuski przeznaczył na ten cel ponad 1,9 mld euro. Kampania w Niemczech kosztowała dwa miliony euro.</w:t>
      </w:r>
    </w:p>
    <w:p w14:paraId="1D18C7D3" w14:textId="57F3D78C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>W roku 2023 Atout France i jej partnerzy (regionalne organizacje turystyczne, branża turystyczna) zrealizowali kampanię pod hasłem „</w:t>
      </w:r>
      <w:proofErr w:type="spellStart"/>
      <w:r w:rsidRPr="00291763">
        <w:rPr>
          <w:rFonts w:ascii="Cambria" w:hAnsi="Cambria" w:cstheme="minorHAnsi"/>
          <w:sz w:val="24"/>
          <w:szCs w:val="24"/>
        </w:rPr>
        <w:t>Dream</w:t>
      </w:r>
      <w:proofErr w:type="spellEnd"/>
      <w:r w:rsidRPr="00291763">
        <w:rPr>
          <w:rFonts w:ascii="Cambria" w:hAnsi="Cambria" w:cstheme="minorHAnsi"/>
          <w:sz w:val="24"/>
          <w:szCs w:val="24"/>
        </w:rPr>
        <w:t xml:space="preserve"> big, live </w:t>
      </w:r>
      <w:proofErr w:type="spellStart"/>
      <w:r w:rsidRPr="00291763">
        <w:rPr>
          <w:rFonts w:ascii="Cambria" w:hAnsi="Cambria" w:cstheme="minorHAnsi"/>
          <w:sz w:val="24"/>
          <w:szCs w:val="24"/>
        </w:rPr>
        <w:t>slow</w:t>
      </w:r>
      <w:proofErr w:type="spellEnd"/>
      <w:r w:rsidRPr="00291763">
        <w:rPr>
          <w:rFonts w:ascii="Cambria" w:hAnsi="Cambria" w:cstheme="minorHAnsi"/>
          <w:sz w:val="24"/>
          <w:szCs w:val="24"/>
        </w:rPr>
        <w:t>”</w:t>
      </w:r>
      <w:r w:rsidR="00A56F0F">
        <w:rPr>
          <w:rFonts w:ascii="Cambria" w:hAnsi="Cambria" w:cstheme="minorHAnsi"/>
          <w:sz w:val="24"/>
          <w:szCs w:val="24"/>
        </w:rPr>
        <w:t>.</w:t>
      </w:r>
      <w:r w:rsidRPr="00291763">
        <w:rPr>
          <w:rFonts w:ascii="Cambria" w:hAnsi="Cambria" w:cstheme="minorHAnsi"/>
          <w:sz w:val="24"/>
          <w:szCs w:val="24"/>
        </w:rPr>
        <w:t xml:space="preserve"> </w:t>
      </w:r>
    </w:p>
    <w:p w14:paraId="5AB6B089" w14:textId="545F0C65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Dwie pierwsze edycje (w 2021 i 2022 roku) kampanii #ExploreFrance miały na celu przyciągnięcie europejskich gości do Francji po pandemii. Zadaniem kampanii w roku 2023 było umocnienie pozycji Francji jako zrównoważonego kierunku podróży. Kampania realizowana była na dziesięciu rynkach europejskich (między innymi: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>w Niemczech, Belgii, Wielkiej Brytanii, Szwajcarii, Holandii, Hiszpanii, Austrii)</w:t>
      </w:r>
      <w:r w:rsidR="00EB55DF">
        <w:rPr>
          <w:rFonts w:ascii="Cambria" w:hAnsi="Cambria" w:cstheme="minorHAnsi"/>
          <w:sz w:val="24"/>
          <w:szCs w:val="24"/>
        </w:rPr>
        <w:t>, a</w:t>
      </w:r>
      <w:r w:rsidRPr="00291763">
        <w:rPr>
          <w:rFonts w:ascii="Cambria" w:hAnsi="Cambria" w:cstheme="minorHAnsi"/>
          <w:sz w:val="24"/>
          <w:szCs w:val="24"/>
        </w:rPr>
        <w:t xml:space="preserve"> jej koszt przekroczył 10 milionów euro. </w:t>
      </w:r>
    </w:p>
    <w:p w14:paraId="2D9F4B2B" w14:textId="0D5213A0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„Ta kampania daje możliwość zaprezentowania nowej formy turystyki, która jest bardziej odpowiedzialna i szanuje różnorodność”, powiedział Jörg Haselberge, szef promocji sprzedaży Francuskiej Organizacji Turystycznej we Frankfurcie. </w:t>
      </w:r>
    </w:p>
    <w:p w14:paraId="53136A77" w14:textId="5E76AFFF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Kampania skierowana była do konsumentów. Pierwsza faza miała charakter wizerunkowy i została zaprojektowana, aby inspirować potencjalnych turystów do zainteresowania się Francją. Rozpoczęła się w kwietniu 2023 roku i obejmowała plan medialny o wartości ponad miliona euro, przygotowany wspólnie przez Atout France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lastRenderedPageBreak/>
        <w:t>i Tripadvisor. W fazie drugiej kampanię uzupełniły regionalne organizacje turystyczne, promując konkretne atrakcje turystyczne. Faza trzecia realizowana była w oparciu o</w:t>
      </w:r>
      <w:r w:rsidR="007E53E5">
        <w:rPr>
          <w:rFonts w:ascii="Cambria" w:hAnsi="Cambria" w:cstheme="minorHAnsi"/>
          <w:sz w:val="24"/>
          <w:szCs w:val="24"/>
        </w:rPr>
        <w:t> </w:t>
      </w:r>
      <w:r w:rsidRPr="00291763">
        <w:rPr>
          <w:rFonts w:ascii="Cambria" w:hAnsi="Cambria" w:cstheme="minorHAnsi"/>
          <w:sz w:val="24"/>
          <w:szCs w:val="24"/>
        </w:rPr>
        <w:t xml:space="preserve"> partnerstwo z branżą turystyczną i gotową ofertę turystyczną (tzn</w:t>
      </w:r>
      <w:r w:rsidR="00942694">
        <w:rPr>
          <w:rFonts w:ascii="Cambria" w:hAnsi="Cambria" w:cstheme="minorHAnsi"/>
          <w:sz w:val="24"/>
          <w:szCs w:val="24"/>
        </w:rPr>
        <w:t>.</w:t>
      </w:r>
      <w:r w:rsidRPr="00291763">
        <w:rPr>
          <w:rFonts w:ascii="Cambria" w:hAnsi="Cambria" w:cstheme="minorHAnsi"/>
          <w:sz w:val="24"/>
          <w:szCs w:val="24"/>
        </w:rPr>
        <w:t xml:space="preserve"> pakiety zawierające: przelot, nocleg, dodatkowe atrakcje)</w:t>
      </w:r>
      <w:r w:rsidR="00942694">
        <w:rPr>
          <w:rFonts w:ascii="Cambria" w:hAnsi="Cambria" w:cstheme="minorHAnsi"/>
          <w:sz w:val="24"/>
          <w:szCs w:val="24"/>
        </w:rPr>
        <w:t>.</w:t>
      </w:r>
      <w:r w:rsidRPr="00291763">
        <w:rPr>
          <w:rFonts w:ascii="Cambria" w:hAnsi="Cambria" w:cstheme="minorHAnsi"/>
          <w:sz w:val="24"/>
          <w:szCs w:val="24"/>
        </w:rPr>
        <w:t xml:space="preserve"> Kampania obejmowała różnorodne działania promocyjne takie</w:t>
      </w:r>
      <w:r w:rsidR="00942694">
        <w:rPr>
          <w:rFonts w:ascii="Cambria" w:hAnsi="Cambria" w:cstheme="minorHAnsi"/>
          <w:sz w:val="24"/>
          <w:szCs w:val="24"/>
        </w:rPr>
        <w:t>,</w:t>
      </w:r>
      <w:r w:rsidRPr="00291763">
        <w:rPr>
          <w:rFonts w:ascii="Cambria" w:hAnsi="Cambria" w:cstheme="minorHAnsi"/>
          <w:sz w:val="24"/>
          <w:szCs w:val="24"/>
        </w:rPr>
        <w:t xml:space="preserve"> jak: reklama, Media Realtions, marketing treści, marketing w mediach społecznościowych i działania eventowe. W ramach kampanii odbyły się szkolenia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>i warsztaty branżowe</w:t>
      </w:r>
      <w:r w:rsidR="00942694">
        <w:rPr>
          <w:rFonts w:ascii="Cambria" w:hAnsi="Cambria" w:cstheme="minorHAnsi"/>
          <w:sz w:val="24"/>
          <w:szCs w:val="24"/>
        </w:rPr>
        <w:t>,</w:t>
      </w:r>
      <w:r w:rsidRPr="00291763">
        <w:rPr>
          <w:rFonts w:ascii="Cambria" w:hAnsi="Cambria" w:cstheme="minorHAnsi"/>
          <w:sz w:val="24"/>
          <w:szCs w:val="24"/>
        </w:rPr>
        <w:t xml:space="preserve"> </w:t>
      </w:r>
      <w:r w:rsidR="00942694">
        <w:rPr>
          <w:rFonts w:ascii="Cambria" w:hAnsi="Cambria" w:cstheme="minorHAnsi"/>
          <w:sz w:val="24"/>
          <w:szCs w:val="24"/>
        </w:rPr>
        <w:t>.in.:</w:t>
      </w:r>
      <w:r w:rsidRPr="00291763">
        <w:rPr>
          <w:rFonts w:ascii="Cambria" w:hAnsi="Cambria" w:cstheme="minorHAnsi"/>
          <w:sz w:val="24"/>
          <w:szCs w:val="24"/>
        </w:rPr>
        <w:t xml:space="preserve"> w Düsseldorfie, Essen, Frankfurcie i Monachium, a także podróże studyjne dla przedstawicieli niemieckiej branży do Francji. Wykorzystano media społecznościowe i influencer marketing. </w:t>
      </w:r>
      <w:r w:rsidRPr="00291763">
        <w:rPr>
          <w:rFonts w:ascii="Cambria" w:hAnsi="Cambria" w:cstheme="minorHAnsi"/>
          <w:b/>
          <w:bCs/>
          <w:color w:val="0F0F0F"/>
          <w:kern w:val="36"/>
          <w:sz w:val="24"/>
          <w:szCs w:val="24"/>
          <w:bdr w:val="none" w:sz="0" w:space="0" w:color="auto" w:frame="1"/>
          <w:lang w:eastAsia="de-DE"/>
        </w:rPr>
        <w:t>Dream big, live slow - </w:t>
      </w:r>
      <w:r w:rsidRPr="00291763">
        <w:rPr>
          <w:rFonts w:ascii="Cambria" w:hAnsi="Cambria" w:cstheme="minorHAnsi"/>
          <w:b/>
          <w:bCs/>
          <w:kern w:val="36"/>
          <w:sz w:val="24"/>
          <w:szCs w:val="24"/>
          <w:lang w:eastAsia="de-DE"/>
        </w:rPr>
        <w:t>#ExploreFrance</w:t>
      </w:r>
    </w:p>
    <w:p w14:paraId="2AE839C3" w14:textId="0A4AB47D" w:rsidR="007E463F" w:rsidRPr="00291763" w:rsidRDefault="007E463F" w:rsidP="007E463F">
      <w:pPr>
        <w:spacing w:after="0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91763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Wojna w Ukrainie nie miała wpływu na wyjazdy Niemców do Europy Zachodniej, w tym do Francji. </w:t>
      </w:r>
      <w:r w:rsidRPr="00291763">
        <w:rPr>
          <w:rFonts w:ascii="Cambria" w:hAnsi="Cambria"/>
          <w:sz w:val="24"/>
          <w:szCs w:val="24"/>
          <w:shd w:val="clear" w:color="auto" w:fill="FFFFFF"/>
        </w:rPr>
        <w:t xml:space="preserve">Po wybuchu wojny </w:t>
      </w:r>
      <w:r w:rsidRPr="00291763">
        <w:rPr>
          <w:rFonts w:ascii="Cambria" w:hAnsi="Cambria" w:cstheme="minorHAnsi"/>
          <w:sz w:val="24"/>
          <w:szCs w:val="24"/>
        </w:rPr>
        <w:t xml:space="preserve">w Ukrainie </w:t>
      </w:r>
      <w:r w:rsidRPr="00291763">
        <w:rPr>
          <w:rFonts w:ascii="Cambria" w:hAnsi="Cambria"/>
          <w:sz w:val="24"/>
          <w:szCs w:val="24"/>
          <w:shd w:val="clear" w:color="auto" w:fill="FFFFFF"/>
        </w:rPr>
        <w:t xml:space="preserve">niemieckie media pisały o wojnie w Europie Wschodniej (in Osteuropa), do której zaliczyły </w:t>
      </w:r>
      <w:r w:rsidR="00841690">
        <w:rPr>
          <w:rFonts w:ascii="Cambria" w:hAnsi="Cambria"/>
          <w:sz w:val="24"/>
          <w:szCs w:val="24"/>
          <w:shd w:val="clear" w:color="auto" w:fill="FFFFFF"/>
        </w:rPr>
        <w:t>.in.:</w:t>
      </w:r>
      <w:r w:rsidRPr="00291763">
        <w:rPr>
          <w:rFonts w:ascii="Cambria" w:hAnsi="Cambria"/>
          <w:sz w:val="24"/>
          <w:szCs w:val="24"/>
          <w:shd w:val="clear" w:color="auto" w:fill="FFFFFF"/>
        </w:rPr>
        <w:t xml:space="preserve"> Polskę i Czechy. Dlatego ZOPOT </w:t>
      </w:r>
      <w:r w:rsidR="00712A5D" w:rsidRPr="00291763">
        <w:rPr>
          <w:rFonts w:ascii="Cambria" w:hAnsi="Cambria"/>
          <w:sz w:val="24"/>
          <w:szCs w:val="24"/>
          <w:shd w:val="clear" w:color="auto" w:fill="FFFFFF"/>
        </w:rPr>
        <w:br/>
      </w:r>
      <w:r w:rsidRPr="00291763">
        <w:rPr>
          <w:rFonts w:ascii="Cambria" w:hAnsi="Cambria"/>
          <w:sz w:val="24"/>
          <w:szCs w:val="24"/>
          <w:shd w:val="clear" w:color="auto" w:fill="FFFFFF"/>
        </w:rPr>
        <w:t>w Berlinie informował i zapewniał niemieckich turystów o tym, że Polska jest bezpieczna.</w:t>
      </w:r>
    </w:p>
    <w:p w14:paraId="29FCC236" w14:textId="400BCD9C" w:rsidR="007E463F" w:rsidRPr="00291763" w:rsidRDefault="007E463F" w:rsidP="007E463F">
      <w:pPr>
        <w:spacing w:after="0"/>
        <w:jc w:val="both"/>
        <w:rPr>
          <w:rFonts w:ascii="Cambria" w:hAnsi="Cambria"/>
          <w:color w:val="000000"/>
          <w:sz w:val="24"/>
          <w:szCs w:val="24"/>
          <w:shd w:val="clear" w:color="auto" w:fill="FFFFFF"/>
        </w:rPr>
      </w:pPr>
      <w:r w:rsidRPr="00291763">
        <w:rPr>
          <w:rFonts w:ascii="Cambria" w:hAnsi="Cambria"/>
          <w:sz w:val="24"/>
          <w:szCs w:val="24"/>
          <w:shd w:val="clear" w:color="auto" w:fill="FFFFFF"/>
        </w:rPr>
        <w:t xml:space="preserve">Francja straciła turystów z Niemiec w wyniku zamieszek, do których doszło w lecie 2023 roku. </w:t>
      </w:r>
      <w:r w:rsidRPr="00291763">
        <w:rPr>
          <w:rFonts w:ascii="Cambria" w:hAnsi="Cambria"/>
          <w:color w:val="000000"/>
          <w:sz w:val="24"/>
          <w:szCs w:val="24"/>
          <w:shd w:val="clear" w:color="auto" w:fill="FFFFFF"/>
        </w:rPr>
        <w:t>W niemieckich mediach pojawiły się artykuły dotyczące bezpieczeństwa turystów we Francji. Francuskie Stowarzyszenie Hoteli i Restauracji informowało o „fali odwołań” w miastach dotkniętych zamieszkami, np.</w:t>
      </w:r>
      <w:r w:rsidR="00535092">
        <w:rPr>
          <w:rFonts w:ascii="Cambria" w:hAnsi="Cambria"/>
          <w:color w:val="000000"/>
          <w:sz w:val="24"/>
          <w:szCs w:val="24"/>
          <w:shd w:val="clear" w:color="auto" w:fill="FFFFFF"/>
        </w:rPr>
        <w:t>:</w:t>
      </w:r>
      <w:r w:rsidRPr="00291763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Paryż, Marsylia, Lyon, Grenoble.</w:t>
      </w:r>
      <w:r w:rsidRPr="00291763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Pr="00291763">
        <w:rPr>
          <w:rFonts w:ascii="Cambria" w:hAnsi="Cambria"/>
          <w:color w:val="000000"/>
          <w:sz w:val="24"/>
          <w:szCs w:val="24"/>
          <w:shd w:val="clear" w:color="auto" w:fill="FFFFFF"/>
        </w:rPr>
        <w:t>Ostatecznie brak jest jednak danych pokazujących skalę tych anulacji.</w:t>
      </w:r>
    </w:p>
    <w:p w14:paraId="60B35952" w14:textId="77777777" w:rsidR="007E463F" w:rsidRPr="00291763" w:rsidRDefault="007E463F" w:rsidP="007E463F">
      <w:pPr>
        <w:spacing w:after="0"/>
        <w:jc w:val="both"/>
        <w:rPr>
          <w:rFonts w:ascii="Cambria" w:hAnsi="Cambria"/>
          <w:color w:val="000000"/>
          <w:sz w:val="24"/>
          <w:szCs w:val="24"/>
          <w:shd w:val="clear" w:color="auto" w:fill="FFFFFF"/>
        </w:rPr>
      </w:pPr>
    </w:p>
    <w:p w14:paraId="5B769879" w14:textId="6EFAD3A2" w:rsidR="007E463F" w:rsidRPr="00291763" w:rsidRDefault="007E463F" w:rsidP="007E463F">
      <w:pPr>
        <w:spacing w:after="0"/>
        <w:jc w:val="both"/>
        <w:rPr>
          <w:rFonts w:ascii="Cambria" w:hAnsi="Cambria"/>
          <w:color w:val="000000"/>
          <w:sz w:val="24"/>
          <w:szCs w:val="24"/>
          <w:shd w:val="clear" w:color="auto" w:fill="FFFFFF"/>
        </w:rPr>
      </w:pPr>
      <w:r w:rsidRPr="00291763">
        <w:rPr>
          <w:rFonts w:ascii="Cambria" w:hAnsi="Cambria" w:cstheme="minorHAnsi"/>
          <w:kern w:val="36"/>
          <w:sz w:val="24"/>
          <w:szCs w:val="24"/>
          <w:lang w:eastAsia="de-DE"/>
        </w:rPr>
        <w:t xml:space="preserve">Rok 2023 był dla francuskiego sektora turystycznego bardzo pozytywny. </w:t>
      </w:r>
      <w:r w:rsidRPr="00291763">
        <w:rPr>
          <w:rFonts w:ascii="Cambria" w:hAnsi="Cambria"/>
          <w:sz w:val="24"/>
          <w:szCs w:val="24"/>
        </w:rPr>
        <w:t>Ponad 2 miliony niemieckich turystów spędziło urlop we Francji, t</w:t>
      </w:r>
      <w:r w:rsidR="00CF7969">
        <w:rPr>
          <w:rFonts w:ascii="Cambria" w:hAnsi="Cambria"/>
          <w:sz w:val="24"/>
          <w:szCs w:val="24"/>
        </w:rPr>
        <w:t>o</w:t>
      </w:r>
      <w:r w:rsidRPr="00291763">
        <w:rPr>
          <w:rFonts w:ascii="Cambria" w:hAnsi="Cambria"/>
          <w:sz w:val="24"/>
          <w:szCs w:val="24"/>
        </w:rPr>
        <w:t xml:space="preserve">uroperatorzy (np. </w:t>
      </w:r>
      <w:proofErr w:type="spellStart"/>
      <w:r w:rsidRPr="00291763">
        <w:rPr>
          <w:rFonts w:ascii="Cambria" w:hAnsi="Cambria"/>
          <w:sz w:val="24"/>
          <w:szCs w:val="24"/>
        </w:rPr>
        <w:t>Ameropa</w:t>
      </w:r>
      <w:proofErr w:type="spellEnd"/>
      <w:r w:rsidRPr="00291763">
        <w:rPr>
          <w:rFonts w:ascii="Cambria" w:hAnsi="Cambria"/>
          <w:sz w:val="24"/>
          <w:szCs w:val="24"/>
        </w:rPr>
        <w:t xml:space="preserve">, </w:t>
      </w:r>
      <w:proofErr w:type="spellStart"/>
      <w:r w:rsidRPr="00291763">
        <w:rPr>
          <w:rFonts w:ascii="Cambria" w:hAnsi="Cambria"/>
          <w:sz w:val="24"/>
          <w:szCs w:val="24"/>
        </w:rPr>
        <w:t>Behringer</w:t>
      </w:r>
      <w:proofErr w:type="spellEnd"/>
      <w:r w:rsidRPr="00291763">
        <w:rPr>
          <w:rFonts w:ascii="Cambria" w:hAnsi="Cambria"/>
          <w:sz w:val="24"/>
          <w:szCs w:val="24"/>
        </w:rPr>
        <w:t xml:space="preserve"> </w:t>
      </w:r>
      <w:proofErr w:type="spellStart"/>
      <w:r w:rsidRPr="00291763">
        <w:rPr>
          <w:rFonts w:ascii="Cambria" w:hAnsi="Cambria"/>
          <w:sz w:val="24"/>
          <w:szCs w:val="24"/>
        </w:rPr>
        <w:t>Touristik</w:t>
      </w:r>
      <w:proofErr w:type="spellEnd"/>
      <w:r w:rsidRPr="00291763">
        <w:rPr>
          <w:rFonts w:ascii="Cambria" w:hAnsi="Cambria"/>
          <w:sz w:val="24"/>
          <w:szCs w:val="24"/>
        </w:rPr>
        <w:t xml:space="preserve">, DER </w:t>
      </w:r>
      <w:proofErr w:type="spellStart"/>
      <w:r w:rsidRPr="00291763">
        <w:rPr>
          <w:rFonts w:ascii="Cambria" w:hAnsi="Cambria"/>
          <w:sz w:val="24"/>
          <w:szCs w:val="24"/>
        </w:rPr>
        <w:t>Touristik</w:t>
      </w:r>
      <w:proofErr w:type="spellEnd"/>
      <w:r w:rsidRPr="00291763">
        <w:rPr>
          <w:rFonts w:ascii="Cambria" w:hAnsi="Cambria"/>
          <w:sz w:val="24"/>
          <w:szCs w:val="24"/>
        </w:rPr>
        <w:t xml:space="preserve">, FTI Group, </w:t>
      </w:r>
      <w:proofErr w:type="spellStart"/>
      <w:r w:rsidRPr="00291763">
        <w:rPr>
          <w:rFonts w:ascii="Cambria" w:hAnsi="Cambria"/>
          <w:sz w:val="24"/>
          <w:szCs w:val="24"/>
        </w:rPr>
        <w:t>Gebeco</w:t>
      </w:r>
      <w:proofErr w:type="spellEnd"/>
      <w:r w:rsidRPr="00291763">
        <w:rPr>
          <w:rFonts w:ascii="Cambria" w:hAnsi="Cambria"/>
          <w:sz w:val="24"/>
          <w:szCs w:val="24"/>
        </w:rPr>
        <w:t xml:space="preserve">, </w:t>
      </w:r>
      <w:proofErr w:type="spellStart"/>
      <w:r w:rsidRPr="00291763">
        <w:rPr>
          <w:rFonts w:ascii="Cambria" w:hAnsi="Cambria"/>
          <w:sz w:val="24"/>
          <w:szCs w:val="24"/>
        </w:rPr>
        <w:t>Studiosus</w:t>
      </w:r>
      <w:proofErr w:type="spellEnd"/>
      <w:r w:rsidRPr="00291763">
        <w:rPr>
          <w:rFonts w:ascii="Cambria" w:hAnsi="Cambria"/>
          <w:sz w:val="24"/>
          <w:szCs w:val="24"/>
        </w:rPr>
        <w:t xml:space="preserve"> </w:t>
      </w:r>
      <w:proofErr w:type="spellStart"/>
      <w:r w:rsidRPr="00291763">
        <w:rPr>
          <w:rFonts w:ascii="Cambria" w:hAnsi="Cambria"/>
          <w:sz w:val="24"/>
          <w:szCs w:val="24"/>
        </w:rPr>
        <w:t>Resien</w:t>
      </w:r>
      <w:proofErr w:type="spellEnd"/>
      <w:r w:rsidRPr="00291763">
        <w:rPr>
          <w:rFonts w:ascii="Cambria" w:hAnsi="Cambria"/>
          <w:sz w:val="24"/>
          <w:szCs w:val="24"/>
        </w:rPr>
        <w:t xml:space="preserve"> , TUI Deutschland, Wolters Resien) mówią o najlepszych wynikach sprzedażowych od 2019 roku. </w:t>
      </w:r>
      <w:r w:rsidRPr="00291763">
        <w:rPr>
          <w:rFonts w:ascii="Cambria" w:hAnsi="Cambria" w:cstheme="minorHAnsi"/>
          <w:sz w:val="24"/>
          <w:szCs w:val="24"/>
        </w:rPr>
        <w:t xml:space="preserve">Rok 2024 zapowiada się również bardzo optymistycznie. Francuska Centrala Turystyczna realizuje kolejną odsłonę kampanii „Dream big, live slow” i planuje wykorzystać do promocji oferty turystycznej duże eventy np. Igrzyska Olimpijskie, które odbędą są w lipcu br. we Francji. </w:t>
      </w:r>
    </w:p>
    <w:p w14:paraId="6FC43332" w14:textId="77777777" w:rsidR="007E463F" w:rsidRPr="00291763" w:rsidRDefault="007E463F" w:rsidP="00CF7969">
      <w:pPr>
        <w:spacing w:after="0"/>
        <w:jc w:val="both"/>
        <w:rPr>
          <w:rFonts w:ascii="Cambria" w:hAnsi="Cambria" w:cstheme="minorHAnsi"/>
          <w:sz w:val="24"/>
          <w:szCs w:val="24"/>
        </w:rPr>
      </w:pPr>
    </w:p>
    <w:p w14:paraId="54ECEBD1" w14:textId="2795DED8" w:rsidR="007E463F" w:rsidRPr="00291763" w:rsidRDefault="007E463F" w:rsidP="007E463F">
      <w:pPr>
        <w:jc w:val="both"/>
        <w:rPr>
          <w:rStyle w:val="Hipercze"/>
          <w:rFonts w:ascii="Cambria" w:eastAsiaTheme="majorEastAsia" w:hAnsi="Cambria" w:cstheme="minorHAnsi"/>
          <w:color w:val="000000" w:themeColor="text1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Promocją Francji na rynku niemieckim zajmuje się Ośrodek Francuskiej Organizacji Turystycznej </w:t>
      </w:r>
      <w:proofErr w:type="spellStart"/>
      <w:r w:rsidRPr="00291763">
        <w:rPr>
          <w:rFonts w:ascii="Cambria" w:hAnsi="Cambria" w:cstheme="minorHAnsi"/>
          <w:b/>
          <w:bCs/>
          <w:sz w:val="24"/>
          <w:szCs w:val="24"/>
        </w:rPr>
        <w:t>Atout</w:t>
      </w:r>
      <w:proofErr w:type="spellEnd"/>
      <w:r w:rsidRPr="00291763">
        <w:rPr>
          <w:rFonts w:ascii="Cambria" w:hAnsi="Cambria" w:cstheme="minorHAnsi"/>
          <w:b/>
          <w:bCs/>
          <w:sz w:val="24"/>
          <w:szCs w:val="24"/>
        </w:rPr>
        <w:t xml:space="preserve"> France</w:t>
      </w:r>
      <w:r w:rsidRPr="00291763">
        <w:rPr>
          <w:rFonts w:ascii="Cambria" w:hAnsi="Cambria" w:cstheme="minorHAnsi"/>
          <w:sz w:val="24"/>
          <w:szCs w:val="24"/>
        </w:rPr>
        <w:t xml:space="preserve"> (Agencja Rozwoju Turystyki)</w:t>
      </w:r>
      <w:r w:rsidR="00AA4277">
        <w:rPr>
          <w:rFonts w:ascii="Cambria" w:hAnsi="Cambria" w:cstheme="minorHAnsi"/>
          <w:sz w:val="24"/>
          <w:szCs w:val="24"/>
        </w:rPr>
        <w:t>.</w:t>
      </w:r>
      <w:r w:rsidRPr="00291763">
        <w:rPr>
          <w:rFonts w:ascii="Cambria" w:hAnsi="Cambria" w:cstheme="minorHAnsi"/>
          <w:sz w:val="24"/>
          <w:szCs w:val="24"/>
        </w:rPr>
        <w:t xml:space="preserve"> Biuro znajduje się we Frankfurcie nad Menem, jest zamknięte dla publiczności i nie prowadzi informacji turystycznej, broszury dostępne są tylko online </w:t>
      </w:r>
      <w:r w:rsidRPr="00291763">
        <w:rPr>
          <w:rFonts w:ascii="Cambria" w:eastAsiaTheme="majorEastAsia" w:hAnsi="Cambria" w:cstheme="minorHAnsi"/>
          <w:sz w:val="24"/>
          <w:szCs w:val="24"/>
        </w:rPr>
        <w:t>Broschüren über Reiseziele in Frankreich (france.</w:t>
      </w:r>
      <w:r w:rsidRPr="00291763">
        <w:rPr>
          <w:rFonts w:ascii="Cambria" w:eastAsiaTheme="majorEastAsia" w:hAnsi="Cambria" w:cstheme="minorHAnsi"/>
          <w:color w:val="000000" w:themeColor="text1"/>
          <w:sz w:val="24"/>
          <w:szCs w:val="24"/>
        </w:rPr>
        <w:t>fr)</w:t>
      </w:r>
      <w:r w:rsidR="00AA4277">
        <w:rPr>
          <w:rFonts w:ascii="Cambria" w:eastAsiaTheme="majorEastAsia" w:hAnsi="Cambria" w:cstheme="minorHAnsi"/>
          <w:color w:val="000000" w:themeColor="text1"/>
          <w:sz w:val="24"/>
          <w:szCs w:val="24"/>
        </w:rPr>
        <w:t>.</w:t>
      </w:r>
    </w:p>
    <w:p w14:paraId="201F8513" w14:textId="0B7DE309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Atout France posiada dział zajmujący się turystyką MICE, oddzielny, zatrudniający czterech pracowników, dział reklamowy oraz dział prasowy. </w:t>
      </w:r>
    </w:p>
    <w:p w14:paraId="7440DCB3" w14:textId="6821D7A4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Za działania Media Relations odpowiada trzech na stałe zatrudnionych pracowników, których zadaniem jest między innymi organizacja workshopów dla dziennikarzy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 xml:space="preserve">i podróży dziennikarskich do Francji. Już po raz kolejny agencja </w:t>
      </w:r>
      <w:r w:rsidRPr="00291763">
        <w:rPr>
          <w:rFonts w:ascii="Cambria" w:hAnsi="Cambria" w:cstheme="minorHAnsi"/>
          <w:b/>
          <w:bCs/>
          <w:sz w:val="24"/>
          <w:szCs w:val="24"/>
        </w:rPr>
        <w:t>Atout France</w:t>
      </w:r>
      <w:r w:rsidRPr="00291763">
        <w:rPr>
          <w:rFonts w:ascii="Cambria" w:hAnsi="Cambria" w:cstheme="minorHAnsi"/>
          <w:sz w:val="24"/>
          <w:szCs w:val="24"/>
        </w:rPr>
        <w:t xml:space="preserve"> znalazła się w ekskluzywnym gronie dziesięciu najwyżej ocenianych przedstawicielstw narodowych organizacji turystycznych i otrzymała wyróżnienie za pracę z mediami. Dziennikarze dokonują oceny ośrodków zagranicznych i krajowych w czterech kategoriach: znajomość reprezentowanego kraju, udzielanie odpowiedzi na pytania </w:t>
      </w:r>
      <w:r w:rsidRPr="00291763">
        <w:rPr>
          <w:rFonts w:ascii="Cambria" w:hAnsi="Cambria" w:cstheme="minorHAnsi"/>
          <w:sz w:val="24"/>
          <w:szCs w:val="24"/>
        </w:rPr>
        <w:lastRenderedPageBreak/>
        <w:t xml:space="preserve">mediów, jakość informacji prasowych oraz organizacja konferencji prasowych i study presów. W roku 2023 Atout France otrzymała 2 miejsce. </w:t>
      </w:r>
    </w:p>
    <w:p w14:paraId="775FC512" w14:textId="755A8FE8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Atout France bardzo aktywnie działa w mediach społecznościowych, codziennie na Twitterze i Facebooku pojawiają się nowe posty i wpisy. Fanpage prowadzony jest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 xml:space="preserve">w języku niemieckim i ma ponad  2,1 mln odwiedzających. </w:t>
      </w:r>
    </w:p>
    <w:p w14:paraId="3C400FDB" w14:textId="77777777" w:rsidR="00445D06" w:rsidRPr="00291763" w:rsidRDefault="00445D06" w:rsidP="007E463F">
      <w:pPr>
        <w:jc w:val="both"/>
        <w:rPr>
          <w:rFonts w:ascii="Cambria" w:hAnsi="Cambria" w:cstheme="minorHAnsi"/>
          <w:color w:val="5C6168"/>
          <w:spacing w:val="7"/>
          <w:sz w:val="24"/>
          <w:szCs w:val="24"/>
          <w:lang w:eastAsia="de-DE"/>
        </w:rPr>
      </w:pPr>
    </w:p>
    <w:p w14:paraId="30184218" w14:textId="77777777" w:rsidR="007E463F" w:rsidRPr="00291763" w:rsidRDefault="007E463F" w:rsidP="007E463F">
      <w:pPr>
        <w:pStyle w:val="Akapitzlist"/>
        <w:numPr>
          <w:ilvl w:val="0"/>
          <w:numId w:val="15"/>
        </w:numPr>
        <w:shd w:val="clear" w:color="auto" w:fill="FFFFFF"/>
        <w:spacing w:after="0"/>
        <w:textAlignment w:val="baseline"/>
        <w:rPr>
          <w:rFonts w:ascii="Cambria" w:hAnsi="Cambria" w:cstheme="minorHAnsi"/>
          <w:color w:val="5C6168"/>
          <w:spacing w:val="7"/>
          <w:sz w:val="24"/>
          <w:szCs w:val="24"/>
          <w:lang w:val="en-US" w:eastAsia="de-DE"/>
        </w:rPr>
      </w:pPr>
      <w:r w:rsidRPr="00291763">
        <w:rPr>
          <w:rFonts w:ascii="Cambria" w:hAnsi="Cambria" w:cstheme="minorHAnsi"/>
          <w:color w:val="000000"/>
          <w:spacing w:val="7"/>
          <w:sz w:val="24"/>
          <w:szCs w:val="24"/>
          <w:bdr w:val="none" w:sz="0" w:space="0" w:color="auto" w:frame="1"/>
          <w:lang w:val="en-US" w:eastAsia="de-DE"/>
        </w:rPr>
        <w:t>Facebook</w:t>
      </w:r>
      <w:r w:rsidRPr="00291763">
        <w:rPr>
          <w:rFonts w:ascii="Cambria" w:hAnsi="Cambria" w:cstheme="minorHAnsi"/>
          <w:color w:val="5C6168"/>
          <w:spacing w:val="7"/>
          <w:sz w:val="24"/>
          <w:szCs w:val="24"/>
          <w:lang w:val="en-US" w:eastAsia="de-DE"/>
        </w:rPr>
        <w:t>: "DE.ExploreFrance", www.facebook.com/DE.ExploreFrance (@DE.ExploreFrance)</w:t>
      </w:r>
    </w:p>
    <w:p w14:paraId="2DAC649E" w14:textId="77777777" w:rsidR="007E463F" w:rsidRPr="00291763" w:rsidRDefault="007E463F" w:rsidP="007E463F">
      <w:pPr>
        <w:pStyle w:val="Akapitzlist"/>
        <w:numPr>
          <w:ilvl w:val="0"/>
          <w:numId w:val="15"/>
        </w:numPr>
        <w:shd w:val="clear" w:color="auto" w:fill="FFFFFF"/>
        <w:spacing w:after="0"/>
        <w:textAlignment w:val="baseline"/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</w:pPr>
      <w:r w:rsidRPr="00291763">
        <w:rPr>
          <w:rFonts w:ascii="Cambria" w:hAnsi="Cambria" w:cstheme="minorHAnsi"/>
          <w:color w:val="000000"/>
          <w:spacing w:val="7"/>
          <w:sz w:val="24"/>
          <w:szCs w:val="24"/>
          <w:bdr w:val="none" w:sz="0" w:space="0" w:color="auto" w:frame="1"/>
          <w:lang w:val="de-DE" w:eastAsia="de-DE"/>
        </w:rPr>
        <w:t>Twitter Deutschland</w:t>
      </w:r>
      <w:r w:rsidRPr="00291763"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  <w:t>: "Frankreich Tourismus" (@DE_AtoutFrance), twitter.com/DE_AtoutFrance</w:t>
      </w:r>
    </w:p>
    <w:p w14:paraId="499CC954" w14:textId="77777777" w:rsidR="007E463F" w:rsidRPr="00291763" w:rsidRDefault="007E463F" w:rsidP="007E463F">
      <w:pPr>
        <w:pStyle w:val="Akapitzlist"/>
        <w:numPr>
          <w:ilvl w:val="0"/>
          <w:numId w:val="15"/>
        </w:numPr>
        <w:shd w:val="clear" w:color="auto" w:fill="FFFFFF"/>
        <w:spacing w:after="0"/>
        <w:textAlignment w:val="baseline"/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</w:pPr>
      <w:r w:rsidRPr="00291763">
        <w:rPr>
          <w:rFonts w:ascii="Cambria" w:hAnsi="Cambria" w:cstheme="minorHAnsi"/>
          <w:color w:val="000000"/>
          <w:spacing w:val="7"/>
          <w:sz w:val="24"/>
          <w:szCs w:val="24"/>
          <w:bdr w:val="none" w:sz="0" w:space="0" w:color="auto" w:frame="1"/>
          <w:lang w:val="de-DE" w:eastAsia="de-DE"/>
        </w:rPr>
        <w:t>Twitter Österreich</w:t>
      </w:r>
      <w:r w:rsidRPr="00291763"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  <w:t>: "Frankreich Tourismus" (@AT_AtoutFrance), twitter.com/AT_AtoutFrance</w:t>
      </w:r>
    </w:p>
    <w:p w14:paraId="1EE483BE" w14:textId="77777777" w:rsidR="007E463F" w:rsidRPr="00291763" w:rsidRDefault="007E463F" w:rsidP="007E463F">
      <w:pPr>
        <w:pStyle w:val="Akapitzlist"/>
        <w:numPr>
          <w:ilvl w:val="0"/>
          <w:numId w:val="15"/>
        </w:numPr>
        <w:shd w:val="clear" w:color="auto" w:fill="FFFFFF"/>
        <w:spacing w:after="0"/>
        <w:textAlignment w:val="baseline"/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</w:pPr>
      <w:r w:rsidRPr="00291763">
        <w:rPr>
          <w:rFonts w:ascii="Cambria" w:hAnsi="Cambria" w:cstheme="minorHAnsi"/>
          <w:color w:val="000000"/>
          <w:spacing w:val="7"/>
          <w:sz w:val="24"/>
          <w:szCs w:val="24"/>
          <w:bdr w:val="none" w:sz="0" w:space="0" w:color="auto" w:frame="1"/>
          <w:lang w:val="de-DE" w:eastAsia="de-DE"/>
        </w:rPr>
        <w:t>Instagram</w:t>
      </w:r>
      <w:r w:rsidRPr="00291763"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  <w:t>: "France.fr", www.instagram.com/explorefrance (@explorefrance)</w:t>
      </w:r>
    </w:p>
    <w:p w14:paraId="3F9EDCE6" w14:textId="77777777" w:rsidR="007E463F" w:rsidRPr="00291763" w:rsidRDefault="007E463F" w:rsidP="007E463F">
      <w:pPr>
        <w:pStyle w:val="Akapitzlist"/>
        <w:numPr>
          <w:ilvl w:val="0"/>
          <w:numId w:val="15"/>
        </w:numPr>
        <w:shd w:val="clear" w:color="auto" w:fill="FFFFFF"/>
        <w:spacing w:after="0"/>
        <w:textAlignment w:val="baseline"/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</w:pPr>
      <w:r w:rsidRPr="00291763">
        <w:rPr>
          <w:rFonts w:ascii="Cambria" w:hAnsi="Cambria" w:cstheme="minorHAnsi"/>
          <w:color w:val="000000"/>
          <w:spacing w:val="7"/>
          <w:sz w:val="24"/>
          <w:szCs w:val="24"/>
          <w:bdr w:val="none" w:sz="0" w:space="0" w:color="auto" w:frame="1"/>
          <w:lang w:val="de-DE" w:eastAsia="de-DE"/>
        </w:rPr>
        <w:t>TikTok</w:t>
      </w:r>
      <w:r w:rsidRPr="00291763"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  <w:t>: www.tiktok.com/@explorefrance (@explorefrance)</w:t>
      </w:r>
    </w:p>
    <w:p w14:paraId="4C8D4B54" w14:textId="77777777" w:rsidR="007E463F" w:rsidRPr="00291763" w:rsidRDefault="007E463F" w:rsidP="007E463F">
      <w:pPr>
        <w:pStyle w:val="Akapitzlist"/>
        <w:numPr>
          <w:ilvl w:val="0"/>
          <w:numId w:val="15"/>
        </w:numPr>
        <w:shd w:val="clear" w:color="auto" w:fill="FFFFFF"/>
        <w:spacing w:after="0"/>
        <w:textAlignment w:val="baseline"/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</w:pPr>
      <w:r w:rsidRPr="00291763">
        <w:rPr>
          <w:rFonts w:ascii="Cambria" w:hAnsi="Cambria" w:cstheme="minorHAnsi"/>
          <w:color w:val="000000"/>
          <w:spacing w:val="7"/>
          <w:sz w:val="24"/>
          <w:szCs w:val="24"/>
          <w:bdr w:val="none" w:sz="0" w:space="0" w:color="auto" w:frame="1"/>
          <w:lang w:val="de-DE" w:eastAsia="de-DE"/>
        </w:rPr>
        <w:t>LinkedIn Deutschland</w:t>
      </w:r>
      <w:r w:rsidRPr="00291763"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  <w:t>: Atout France in Germany, www.linkedin.com/showcase/atout-france-in-germany</w:t>
      </w:r>
    </w:p>
    <w:p w14:paraId="638FC54F" w14:textId="5BAA6354" w:rsidR="007E463F" w:rsidRPr="00291763" w:rsidRDefault="007E463F" w:rsidP="007E463F">
      <w:pPr>
        <w:pStyle w:val="Akapitzlist"/>
        <w:numPr>
          <w:ilvl w:val="0"/>
          <w:numId w:val="15"/>
        </w:numPr>
        <w:shd w:val="clear" w:color="auto" w:fill="FFFFFF"/>
        <w:spacing w:after="0"/>
        <w:textAlignment w:val="baseline"/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</w:pPr>
      <w:r w:rsidRPr="00291763">
        <w:rPr>
          <w:rFonts w:ascii="Cambria" w:hAnsi="Cambria" w:cstheme="minorHAnsi"/>
          <w:color w:val="000000"/>
          <w:spacing w:val="7"/>
          <w:sz w:val="24"/>
          <w:szCs w:val="24"/>
          <w:bdr w:val="none" w:sz="0" w:space="0" w:color="auto" w:frame="1"/>
          <w:lang w:val="de-DE" w:eastAsia="de-DE"/>
        </w:rPr>
        <w:t>LinkedIn Österreich</w:t>
      </w:r>
      <w:r w:rsidRPr="00291763"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  <w:t xml:space="preserve">: Atout France Austria &amp; Central Europe, </w:t>
      </w:r>
      <w:r w:rsidR="00445D06" w:rsidRPr="00291763"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  <w:t>www.linkedin.com/showcase/atout-france-austria-central-europe</w:t>
      </w:r>
    </w:p>
    <w:p w14:paraId="2A0715E9" w14:textId="77777777" w:rsidR="00445D06" w:rsidRPr="00291763" w:rsidRDefault="00445D06" w:rsidP="002204B5">
      <w:pPr>
        <w:pStyle w:val="Akapitzlist"/>
        <w:shd w:val="clear" w:color="auto" w:fill="FFFFFF"/>
        <w:spacing w:after="0"/>
        <w:ind w:left="1080"/>
        <w:textAlignment w:val="baseline"/>
        <w:rPr>
          <w:rFonts w:ascii="Cambria" w:hAnsi="Cambria" w:cstheme="minorHAnsi"/>
          <w:color w:val="5C6168"/>
          <w:spacing w:val="7"/>
          <w:sz w:val="24"/>
          <w:szCs w:val="24"/>
          <w:lang w:val="de-DE" w:eastAsia="de-DE"/>
        </w:rPr>
      </w:pPr>
    </w:p>
    <w:p w14:paraId="1D9141D7" w14:textId="77777777" w:rsidR="007E463F" w:rsidRPr="00291763" w:rsidRDefault="007E463F" w:rsidP="007E463F">
      <w:pPr>
        <w:spacing w:after="0"/>
        <w:jc w:val="both"/>
        <w:rPr>
          <w:rFonts w:ascii="Cambria" w:hAnsi="Cambria"/>
          <w:sz w:val="24"/>
          <w:szCs w:val="24"/>
          <w:lang w:val="de-DE"/>
        </w:rPr>
      </w:pPr>
    </w:p>
    <w:p w14:paraId="68979C49" w14:textId="4FBB889D" w:rsidR="007E463F" w:rsidRPr="00291763" w:rsidRDefault="007E463F" w:rsidP="005D37DB">
      <w:pPr>
        <w:spacing w:after="0"/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W 2023 roku Atout France zrezygnowała z własnego stoiska na targach ITB w Berlinie. </w:t>
      </w:r>
    </w:p>
    <w:p w14:paraId="25734E55" w14:textId="3B92DB03" w:rsidR="007E463F" w:rsidRPr="00291763" w:rsidRDefault="007E463F" w:rsidP="00445D06">
      <w:pPr>
        <w:spacing w:after="0"/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W hali 6.1 zaprezentowały się firmy turystyczne oferujące nowe technologie związane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 xml:space="preserve">z podróżowaniem, firmy oferujące gry Outdoor Escape Games oraz zrównoważone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>i ekologiczne miejsca noclegowe. Jako wystawcy prezentowali się</w:t>
      </w:r>
      <w:r w:rsidR="002B7075">
        <w:rPr>
          <w:rFonts w:ascii="Cambria" w:hAnsi="Cambria" w:cstheme="minorHAnsi"/>
          <w:sz w:val="24"/>
          <w:szCs w:val="24"/>
        </w:rPr>
        <w:t>,</w:t>
      </w:r>
      <w:r w:rsidRPr="00291763">
        <w:rPr>
          <w:rFonts w:ascii="Cambria" w:hAnsi="Cambria" w:cstheme="minorHAnsi"/>
          <w:sz w:val="24"/>
          <w:szCs w:val="24"/>
        </w:rPr>
        <w:t xml:space="preserve"> np.</w:t>
      </w:r>
      <w:r w:rsidR="002B7075">
        <w:rPr>
          <w:rFonts w:ascii="Cambria" w:hAnsi="Cambria" w:cstheme="minorHAnsi"/>
          <w:sz w:val="24"/>
          <w:szCs w:val="24"/>
        </w:rPr>
        <w:t>:</w:t>
      </w:r>
      <w:r w:rsidRPr="00291763">
        <w:rPr>
          <w:rFonts w:ascii="Cambria" w:hAnsi="Cambria" w:cstheme="minorHAnsi"/>
          <w:sz w:val="24"/>
          <w:szCs w:val="24"/>
        </w:rPr>
        <w:t xml:space="preserve"> platforma</w:t>
      </w:r>
      <w:r w:rsidR="001B42AC" w:rsidRPr="00291763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Pr="00291763">
        <w:rPr>
          <w:rFonts w:ascii="Cambria" w:hAnsi="Cambria" w:cstheme="minorHAnsi"/>
          <w:sz w:val="24"/>
          <w:szCs w:val="24"/>
        </w:rPr>
        <w:t>DigitalGuest</w:t>
      </w:r>
      <w:proofErr w:type="spellEnd"/>
      <w:r w:rsidRPr="00291763">
        <w:rPr>
          <w:rFonts w:ascii="Cambria" w:hAnsi="Cambria" w:cstheme="minorHAnsi"/>
          <w:sz w:val="24"/>
          <w:szCs w:val="24"/>
        </w:rPr>
        <w:t xml:space="preserve"> | </w:t>
      </w:r>
      <w:proofErr w:type="spellStart"/>
      <w:r w:rsidRPr="00291763">
        <w:rPr>
          <w:rFonts w:ascii="Cambria" w:hAnsi="Cambria" w:cstheme="minorHAnsi"/>
          <w:sz w:val="24"/>
          <w:szCs w:val="24"/>
        </w:rPr>
        <w:t>Hospitality's</w:t>
      </w:r>
      <w:proofErr w:type="spellEnd"/>
      <w:r w:rsidRPr="00291763">
        <w:rPr>
          <w:rFonts w:ascii="Cambria" w:hAnsi="Cambria" w:cstheme="minorHAnsi"/>
          <w:sz w:val="24"/>
          <w:szCs w:val="24"/>
        </w:rPr>
        <w:t xml:space="preserve"> Best </w:t>
      </w:r>
      <w:proofErr w:type="spellStart"/>
      <w:r w:rsidRPr="00291763">
        <w:rPr>
          <w:rFonts w:ascii="Cambria" w:hAnsi="Cambria" w:cstheme="minorHAnsi"/>
          <w:sz w:val="24"/>
          <w:szCs w:val="24"/>
        </w:rPr>
        <w:t>Guest</w:t>
      </w:r>
      <w:proofErr w:type="spellEnd"/>
      <w:r w:rsidRPr="00291763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Pr="00291763">
        <w:rPr>
          <w:rFonts w:ascii="Cambria" w:hAnsi="Cambria" w:cstheme="minorHAnsi"/>
          <w:sz w:val="24"/>
          <w:szCs w:val="24"/>
        </w:rPr>
        <w:t>Experience</w:t>
      </w:r>
      <w:proofErr w:type="spellEnd"/>
      <w:r w:rsidRPr="00291763">
        <w:rPr>
          <w:rFonts w:ascii="Cambria" w:hAnsi="Cambria" w:cstheme="minorHAnsi"/>
          <w:sz w:val="24"/>
          <w:szCs w:val="24"/>
        </w:rPr>
        <w:t xml:space="preserve"> Platform oraz platforma </w:t>
      </w:r>
      <w:proofErr w:type="spellStart"/>
      <w:r w:rsidRPr="00291763">
        <w:rPr>
          <w:rFonts w:ascii="Cambria" w:hAnsi="Cambria" w:cstheme="minorHAnsi"/>
          <w:sz w:val="24"/>
          <w:szCs w:val="24"/>
        </w:rPr>
        <w:t>eventowa</w:t>
      </w:r>
      <w:proofErr w:type="spellEnd"/>
      <w:r w:rsidR="001B42AC" w:rsidRPr="00291763">
        <w:rPr>
          <w:rFonts w:ascii="Cambria" w:hAnsi="Cambria" w:cstheme="minorHAnsi"/>
          <w:sz w:val="24"/>
          <w:szCs w:val="24"/>
        </w:rPr>
        <w:t xml:space="preserve"> </w:t>
      </w:r>
      <w:r w:rsidRPr="00291763">
        <w:rPr>
          <w:rFonts w:ascii="Cambria" w:hAnsi="Cambria" w:cstheme="minorHAnsi"/>
          <w:sz w:val="24"/>
          <w:szCs w:val="24"/>
        </w:rPr>
        <w:t xml:space="preserve">MOO:VENT | mobile event solutions (moovent.at). </w:t>
      </w:r>
    </w:p>
    <w:p w14:paraId="0FBC9D4B" w14:textId="77777777" w:rsidR="00445D06" w:rsidRPr="00291763" w:rsidRDefault="00445D06" w:rsidP="00445D06">
      <w:pPr>
        <w:spacing w:after="0"/>
        <w:jc w:val="both"/>
        <w:rPr>
          <w:rFonts w:ascii="Cambria" w:hAnsi="Cambria" w:cstheme="minorHAnsi"/>
          <w:sz w:val="24"/>
          <w:szCs w:val="24"/>
        </w:rPr>
      </w:pPr>
    </w:p>
    <w:p w14:paraId="37AB6566" w14:textId="56F91FEE" w:rsidR="00295CB0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>W</w:t>
      </w:r>
      <w:r w:rsidR="00F4342A">
        <w:rPr>
          <w:rFonts w:ascii="Cambria" w:hAnsi="Cambria" w:cstheme="minorHAnsi"/>
          <w:sz w:val="24"/>
          <w:szCs w:val="24"/>
        </w:rPr>
        <w:t>ś</w:t>
      </w:r>
      <w:r w:rsidRPr="00291763">
        <w:rPr>
          <w:rFonts w:ascii="Cambria" w:hAnsi="Cambria" w:cstheme="minorHAnsi"/>
          <w:sz w:val="24"/>
          <w:szCs w:val="24"/>
        </w:rPr>
        <w:t xml:space="preserve">ród ulubionych destynacji niemieckich turystów w kategorii wyjazdów krótkich do </w:t>
      </w:r>
      <w:r w:rsidR="003F37C8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>4 dni w pierwszej dziesiątce obok Austrii, Holandii, Francji</w:t>
      </w:r>
      <w:r w:rsidR="00295CB0">
        <w:rPr>
          <w:rFonts w:ascii="Cambria" w:hAnsi="Cambria" w:cstheme="minorHAnsi"/>
          <w:sz w:val="24"/>
          <w:szCs w:val="24"/>
        </w:rPr>
        <w:t xml:space="preserve"> znalazła się również </w:t>
      </w:r>
      <w:r w:rsidRPr="00291763">
        <w:rPr>
          <w:rFonts w:ascii="Cambria" w:hAnsi="Cambria" w:cstheme="minorHAnsi"/>
          <w:sz w:val="24"/>
          <w:szCs w:val="24"/>
        </w:rPr>
        <w:t>Polsk</w:t>
      </w:r>
      <w:r w:rsidR="00295CB0">
        <w:rPr>
          <w:rFonts w:ascii="Cambria" w:hAnsi="Cambria" w:cstheme="minorHAnsi"/>
          <w:sz w:val="24"/>
          <w:szCs w:val="24"/>
        </w:rPr>
        <w:t>a.</w:t>
      </w:r>
      <w:r w:rsidRPr="00291763">
        <w:rPr>
          <w:rFonts w:ascii="Cambria" w:hAnsi="Cambria" w:cstheme="minorHAnsi"/>
          <w:sz w:val="24"/>
          <w:szCs w:val="24"/>
        </w:rPr>
        <w:t xml:space="preserve"> </w:t>
      </w:r>
    </w:p>
    <w:p w14:paraId="06791EE4" w14:textId="77777777" w:rsidR="00032CBD" w:rsidRDefault="00032CBD" w:rsidP="007E463F">
      <w:pPr>
        <w:jc w:val="both"/>
        <w:rPr>
          <w:rFonts w:ascii="Cambria" w:hAnsi="Cambria" w:cstheme="minorHAnsi"/>
          <w:sz w:val="24"/>
          <w:szCs w:val="24"/>
        </w:rPr>
      </w:pPr>
    </w:p>
    <w:p w14:paraId="5390D171" w14:textId="66CF3EDC" w:rsidR="007E463F" w:rsidRPr="00291763" w:rsidRDefault="007E463F" w:rsidP="007E463F">
      <w:pPr>
        <w:jc w:val="both"/>
        <w:rPr>
          <w:rFonts w:ascii="Cambria" w:hAnsi="Cambria" w:cstheme="minorHAnsi"/>
          <w:b/>
          <w:bCs/>
          <w:sz w:val="24"/>
          <w:szCs w:val="24"/>
          <w:u w:val="single"/>
        </w:rPr>
      </w:pPr>
      <w:r w:rsidRPr="00291763">
        <w:rPr>
          <w:rFonts w:ascii="Cambria" w:hAnsi="Cambria" w:cstheme="minorHAnsi"/>
          <w:b/>
          <w:bCs/>
          <w:sz w:val="24"/>
          <w:szCs w:val="24"/>
          <w:u w:val="single"/>
        </w:rPr>
        <w:t xml:space="preserve">Republika Czeska </w:t>
      </w:r>
    </w:p>
    <w:p w14:paraId="75BFCF96" w14:textId="6FA2B2C5" w:rsidR="007E463F" w:rsidRPr="00291763" w:rsidRDefault="007E463F" w:rsidP="00A74BFC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>Poniższa grafika przedstawia ilość przyjazdów z Niemiec, na tzw. „Kurzurlaub,”</w:t>
      </w:r>
      <w:r w:rsidR="00712A5D" w:rsidRPr="00291763">
        <w:rPr>
          <w:rFonts w:ascii="Cambria" w:hAnsi="Cambria"/>
          <w:sz w:val="24"/>
          <w:szCs w:val="24"/>
        </w:rPr>
        <w:t xml:space="preserve"> </w:t>
      </w:r>
      <w:r w:rsidRPr="00291763">
        <w:rPr>
          <w:rFonts w:ascii="Cambria" w:hAnsi="Cambria"/>
          <w:sz w:val="24"/>
          <w:szCs w:val="24"/>
        </w:rPr>
        <w:t>czyli</w:t>
      </w:r>
      <w:r w:rsidR="00A74BFC" w:rsidRPr="00291763">
        <w:rPr>
          <w:rFonts w:ascii="Cambria" w:hAnsi="Cambria"/>
          <w:sz w:val="24"/>
          <w:szCs w:val="24"/>
        </w:rPr>
        <w:t xml:space="preserve"> </w:t>
      </w:r>
      <w:r w:rsidRPr="00291763">
        <w:rPr>
          <w:rFonts w:ascii="Cambria" w:hAnsi="Cambria"/>
          <w:sz w:val="24"/>
          <w:szCs w:val="24"/>
        </w:rPr>
        <w:t>wyjazdy od 2 do 4 dni w roku 2023</w:t>
      </w:r>
      <w:r w:rsidR="0010385D">
        <w:rPr>
          <w:rFonts w:ascii="Cambria" w:hAnsi="Cambria"/>
          <w:sz w:val="24"/>
          <w:szCs w:val="24"/>
        </w:rPr>
        <w:t>:</w:t>
      </w:r>
      <w:r w:rsidR="0010385D">
        <w:rPr>
          <w:rStyle w:val="Odwoanieprzypisudolnego"/>
          <w:rFonts w:ascii="Cambria" w:hAnsi="Cambria"/>
          <w:sz w:val="24"/>
          <w:szCs w:val="24"/>
        </w:rPr>
        <w:footnoteReference w:id="12"/>
      </w:r>
      <w:r w:rsidRPr="00291763">
        <w:rPr>
          <w:rFonts w:ascii="Cambria" w:hAnsi="Cambria"/>
          <w:sz w:val="24"/>
          <w:szCs w:val="24"/>
        </w:rPr>
        <w:t xml:space="preserve"> </w:t>
      </w:r>
    </w:p>
    <w:p w14:paraId="26C0642D" w14:textId="77777777" w:rsidR="00712A5D" w:rsidRPr="00291763" w:rsidRDefault="00712A5D" w:rsidP="00712A5D">
      <w:pPr>
        <w:jc w:val="right"/>
        <w:rPr>
          <w:rFonts w:ascii="Cambria" w:hAnsi="Cambria"/>
          <w:sz w:val="24"/>
          <w:szCs w:val="24"/>
        </w:rPr>
      </w:pPr>
    </w:p>
    <w:p w14:paraId="5A8BB124" w14:textId="77777777" w:rsidR="007E463F" w:rsidRPr="00291763" w:rsidRDefault="007E463F" w:rsidP="007E463F">
      <w:pPr>
        <w:jc w:val="both"/>
        <w:rPr>
          <w:rFonts w:ascii="Cambria" w:hAnsi="Cambria" w:cstheme="minorHAnsi"/>
          <w:b/>
          <w:bCs/>
          <w:sz w:val="24"/>
          <w:szCs w:val="24"/>
          <w:u w:val="single"/>
        </w:rPr>
      </w:pPr>
      <w:r w:rsidRPr="00291763">
        <w:rPr>
          <w:rFonts w:ascii="Cambria" w:hAnsi="Cambria"/>
          <w:noProof/>
        </w:rPr>
        <w:lastRenderedPageBreak/>
        <w:drawing>
          <wp:inline distT="0" distB="0" distL="0" distR="0" wp14:anchorId="5154B497" wp14:editId="39A0EC1B">
            <wp:extent cx="5760720" cy="2515870"/>
            <wp:effectExtent l="0" t="0" r="0" b="0"/>
            <wp:docPr id="1402239863" name="Grafik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39863" name="Grafik 2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9176" w14:textId="6FFD09E9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>Czechy są dla Polski konkurencją w obszarze turystyki sanatoryjnej (np.</w:t>
      </w:r>
      <w:r w:rsidR="007D4707">
        <w:rPr>
          <w:rFonts w:ascii="Cambria" w:hAnsi="Cambria" w:cstheme="minorHAnsi"/>
          <w:sz w:val="24"/>
          <w:szCs w:val="24"/>
        </w:rPr>
        <w:t>:</w:t>
      </w:r>
      <w:r w:rsidRPr="00291763">
        <w:rPr>
          <w:rFonts w:ascii="Cambria" w:hAnsi="Cambria" w:cstheme="minorHAnsi"/>
          <w:sz w:val="24"/>
          <w:szCs w:val="24"/>
        </w:rPr>
        <w:t xml:space="preserve"> Karlsbad, Hradec Kralove), miejskiej </w:t>
      </w:r>
      <w:r w:rsidR="007D4707">
        <w:rPr>
          <w:rFonts w:ascii="Cambria" w:hAnsi="Cambria" w:cstheme="minorHAnsi"/>
          <w:sz w:val="24"/>
          <w:szCs w:val="24"/>
        </w:rPr>
        <w:t>(</w:t>
      </w:r>
      <w:r w:rsidRPr="00291763">
        <w:rPr>
          <w:rFonts w:ascii="Cambria" w:hAnsi="Cambria" w:cstheme="minorHAnsi"/>
          <w:sz w:val="24"/>
          <w:szCs w:val="24"/>
        </w:rPr>
        <w:t>najczęściej odwiedzanym miastem była Praga</w:t>
      </w:r>
      <w:r w:rsidR="007D4707">
        <w:rPr>
          <w:rFonts w:ascii="Cambria" w:hAnsi="Cambria" w:cstheme="minorHAnsi"/>
          <w:sz w:val="24"/>
          <w:szCs w:val="24"/>
        </w:rPr>
        <w:t>)</w:t>
      </w:r>
      <w:r w:rsidRPr="00291763">
        <w:rPr>
          <w:rFonts w:ascii="Cambria" w:hAnsi="Cambria" w:cstheme="minorHAnsi"/>
          <w:sz w:val="24"/>
          <w:szCs w:val="24"/>
        </w:rPr>
        <w:t xml:space="preserve"> oraz turystyki aktywnej. </w:t>
      </w:r>
    </w:p>
    <w:p w14:paraId="6F343E78" w14:textId="0F0CBB49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W 2023 roku </w:t>
      </w:r>
      <w:r w:rsidRPr="00291763">
        <w:rPr>
          <w:rFonts w:ascii="Cambria" w:hAnsi="Cambria" w:cstheme="minorHAnsi"/>
          <w:b/>
          <w:bCs/>
          <w:sz w:val="24"/>
          <w:szCs w:val="24"/>
          <w:shd w:val="clear" w:color="auto" w:fill="FFFFFF"/>
        </w:rPr>
        <w:t>CzechTourism</w:t>
      </w:r>
      <w:r w:rsidR="00390EB7" w:rsidRPr="00291763">
        <w:rPr>
          <w:rFonts w:ascii="Cambria" w:hAnsi="Cambria" w:cstheme="minorHAnsi"/>
          <w:sz w:val="24"/>
          <w:szCs w:val="24"/>
          <w:shd w:val="clear" w:color="auto" w:fill="FFFFFF"/>
        </w:rPr>
        <w:t xml:space="preserve"> </w:t>
      </w: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>zrealizowało kampanię pod hasłem „</w:t>
      </w:r>
      <w:proofErr w:type="spellStart"/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>Unexpected</w:t>
      </w:r>
      <w:proofErr w:type="spellEnd"/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>Traditions</w:t>
      </w:r>
      <w:proofErr w:type="spellEnd"/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>”</w:t>
      </w:r>
      <w:r w:rsidRPr="00291763">
        <w:rPr>
          <w:rFonts w:ascii="Cambria" w:hAnsi="Cambria" w:cstheme="minorHAnsi"/>
          <w:sz w:val="24"/>
          <w:szCs w:val="24"/>
        </w:rPr>
        <w:t xml:space="preserve"> (Nieoczekiwane, niezwykłe tradycje)</w:t>
      </w:r>
      <w:r w:rsidR="00800D9B">
        <w:rPr>
          <w:rFonts w:ascii="Cambria" w:hAnsi="Cambria" w:cstheme="minorHAnsi"/>
          <w:sz w:val="24"/>
          <w:szCs w:val="24"/>
        </w:rPr>
        <w:t>.</w:t>
      </w:r>
      <w:r w:rsidRPr="00291763">
        <w:rPr>
          <w:rFonts w:ascii="Cambria" w:hAnsi="Cambria" w:cstheme="minorHAnsi"/>
          <w:sz w:val="24"/>
          <w:szCs w:val="24"/>
        </w:rPr>
        <w:t xml:space="preserve"> </w:t>
      </w:r>
      <w:r w:rsidR="00800D9B">
        <w:rPr>
          <w:rFonts w:ascii="Cambria" w:hAnsi="Cambria" w:cstheme="minorHAnsi"/>
          <w:sz w:val="24"/>
          <w:szCs w:val="24"/>
        </w:rPr>
        <w:t>J</w:t>
      </w:r>
      <w:r w:rsidRPr="00291763">
        <w:rPr>
          <w:rFonts w:ascii="Cambria" w:hAnsi="Cambria" w:cstheme="minorHAnsi"/>
          <w:sz w:val="24"/>
          <w:szCs w:val="24"/>
        </w:rPr>
        <w:t xml:space="preserve">ednym z promowanych produktów tej kampanii była turystyka kulinarna. </w:t>
      </w:r>
    </w:p>
    <w:p w14:paraId="424D834B" w14:textId="1A61AFBD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>W ramach projektu powstała podstrona</w:t>
      </w:r>
      <w:r w:rsidR="00390EB7" w:rsidRPr="00291763">
        <w:rPr>
          <w:rFonts w:ascii="Cambria" w:hAnsi="Cambria" w:cstheme="minorHAnsi"/>
          <w:sz w:val="24"/>
          <w:szCs w:val="24"/>
        </w:rPr>
        <w:t xml:space="preserve"> </w:t>
      </w:r>
      <w:r w:rsidRPr="00291763">
        <w:rPr>
          <w:rFonts w:ascii="Cambria" w:hAnsi="Cambria" w:cstheme="minorHAnsi"/>
          <w:sz w:val="24"/>
          <w:szCs w:val="24"/>
        </w:rPr>
        <w:t xml:space="preserve">„CzechSpecials”, gdzie zaprezentowano tradycyjną kuchnię czeską w formie przepisów kulinarnych, ale również restauracje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 xml:space="preserve">w Republice Czeskiej, w których można się nimi delektować. </w:t>
      </w:r>
    </w:p>
    <w:p w14:paraId="32B2BE45" w14:textId="710F66CC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CzechTourism było partnerem berlińskiego festiwalu kulinarnego eat-berlin.de.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color w:val="000000" w:themeColor="text1"/>
          <w:sz w:val="24"/>
          <w:szCs w:val="24"/>
        </w:rPr>
        <w:t>Das Feinschmeckerfestival - eat! Berlin (eat-berlin.de)</w:t>
      </w:r>
      <w:r w:rsidR="00390EB7" w:rsidRPr="00291763">
        <w:rPr>
          <w:rFonts w:ascii="Cambria" w:hAnsi="Cambria" w:cstheme="minorHAnsi"/>
          <w:color w:val="000000" w:themeColor="text1"/>
          <w:sz w:val="24"/>
          <w:szCs w:val="24"/>
        </w:rPr>
        <w:t xml:space="preserve">. </w:t>
      </w:r>
      <w:r w:rsidRPr="00291763">
        <w:rPr>
          <w:rFonts w:ascii="Cambria" w:hAnsi="Cambria" w:cstheme="minorHAnsi"/>
          <w:sz w:val="24"/>
          <w:szCs w:val="24"/>
        </w:rPr>
        <w:t>W ramach tej współpracy zrealizowano kilka eventów, np.</w:t>
      </w:r>
      <w:r w:rsidR="009E20AB">
        <w:rPr>
          <w:rFonts w:ascii="Cambria" w:hAnsi="Cambria" w:cstheme="minorHAnsi"/>
          <w:sz w:val="24"/>
          <w:szCs w:val="24"/>
        </w:rPr>
        <w:t>:</w:t>
      </w:r>
      <w:r w:rsidRPr="00291763">
        <w:rPr>
          <w:rFonts w:ascii="Cambria" w:hAnsi="Cambria" w:cstheme="minorHAnsi"/>
          <w:sz w:val="24"/>
          <w:szCs w:val="24"/>
        </w:rPr>
        <w:t xml:space="preserve"> w listopadzie 2023 w Berlinie odbył się wieczór kulinarny „Na zdravi”, podczas którego grupa kucharzy z Pragi prezentowała specjalności czeskiej kuchni. Współpraca z eat-berlin.de jest kontynuowana, w marcu 2024 podczas wieczoru berlińskiego promowano czeską tradycję winiarską. </w:t>
      </w:r>
    </w:p>
    <w:p w14:paraId="0E3A37BC" w14:textId="48449E78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>W kampanii wykorzystano różne media, np.</w:t>
      </w:r>
      <w:r w:rsidR="009E20AB">
        <w:rPr>
          <w:rFonts w:ascii="Cambria" w:hAnsi="Cambria" w:cstheme="minorHAnsi"/>
          <w:sz w:val="24"/>
          <w:szCs w:val="24"/>
        </w:rPr>
        <w:t>:</w:t>
      </w:r>
      <w:r w:rsidRPr="00291763">
        <w:rPr>
          <w:rFonts w:ascii="Cambria" w:hAnsi="Cambria" w:cstheme="minorHAnsi"/>
          <w:sz w:val="24"/>
          <w:szCs w:val="24"/>
        </w:rPr>
        <w:t xml:space="preserve"> przez cztery tygodnie ponad 40 stacji radiowych na terenie całych Niemiec informowało o czeskiej ofercie kulinarnej, </w:t>
      </w:r>
      <w:r w:rsidR="00712A5D" w:rsidRPr="00291763">
        <w:rPr>
          <w:rFonts w:ascii="Cambria" w:hAnsi="Cambria" w:cstheme="minorHAnsi"/>
          <w:sz w:val="24"/>
          <w:szCs w:val="24"/>
        </w:rPr>
        <w:br/>
      </w:r>
      <w:r w:rsidRPr="00291763">
        <w:rPr>
          <w:rFonts w:ascii="Cambria" w:hAnsi="Cambria" w:cstheme="minorHAnsi"/>
          <w:sz w:val="24"/>
          <w:szCs w:val="24"/>
        </w:rPr>
        <w:t xml:space="preserve">w mediach printowych i online ukazały się artykuły i spoty reklamowe. </w:t>
      </w:r>
    </w:p>
    <w:p w14:paraId="6A78D287" w14:textId="7269B804" w:rsidR="007E463F" w:rsidRPr="00291763" w:rsidRDefault="007E463F" w:rsidP="007E463F">
      <w:pPr>
        <w:jc w:val="both"/>
        <w:rPr>
          <w:rFonts w:ascii="Cambria" w:hAnsi="Cambria" w:cstheme="minorHAnsi"/>
          <w:sz w:val="24"/>
          <w:szCs w:val="24"/>
        </w:rPr>
      </w:pPr>
      <w:r w:rsidRPr="00291763">
        <w:rPr>
          <w:rFonts w:ascii="Cambria" w:hAnsi="Cambria" w:cstheme="minorHAnsi"/>
          <w:sz w:val="24"/>
          <w:szCs w:val="24"/>
        </w:rPr>
        <w:t xml:space="preserve">Jedna z wizualizacji nawiązywała do picia piwa. Chmiel to czeskie złoto, a </w:t>
      </w: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>Žatec i krajobraz chmielu żateckiego zostały w 2023 roku wpisane na Listę Światowego Dziedzictwa UNESCO</w:t>
      </w:r>
      <w:r w:rsidR="009E20AB">
        <w:rPr>
          <w:rStyle w:val="Odwoanieprzypisudolnego"/>
          <w:rFonts w:ascii="Cambria" w:hAnsi="Cambria" w:cstheme="minorHAnsi"/>
          <w:sz w:val="24"/>
          <w:szCs w:val="24"/>
          <w:shd w:val="clear" w:color="auto" w:fill="FFFFFF"/>
        </w:rPr>
        <w:footnoteReference w:id="13"/>
      </w: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 xml:space="preserve">. </w:t>
      </w:r>
    </w:p>
    <w:p w14:paraId="5DB5005C" w14:textId="34254E7D" w:rsidR="007E463F" w:rsidRPr="00291763" w:rsidRDefault="007E463F" w:rsidP="007E463F">
      <w:pPr>
        <w:jc w:val="both"/>
        <w:rPr>
          <w:rFonts w:ascii="Cambria" w:hAnsi="Cambria"/>
          <w:sz w:val="24"/>
          <w:szCs w:val="24"/>
        </w:rPr>
      </w:pPr>
      <w:r w:rsidRPr="00291763">
        <w:rPr>
          <w:rFonts w:ascii="Cambria" w:hAnsi="Cambria"/>
          <w:sz w:val="24"/>
          <w:szCs w:val="24"/>
        </w:rPr>
        <w:t xml:space="preserve">Republikę Czech promuje w Niemczech biuro </w:t>
      </w:r>
      <w:r w:rsidRPr="00291763">
        <w:rPr>
          <w:rFonts w:ascii="Cambria" w:hAnsi="Cambria"/>
          <w:b/>
          <w:bCs/>
          <w:sz w:val="24"/>
          <w:szCs w:val="24"/>
        </w:rPr>
        <w:t>Czech Tourism</w:t>
      </w:r>
      <w:r w:rsidRPr="00291763">
        <w:rPr>
          <w:rFonts w:ascii="Cambria" w:hAnsi="Cambria"/>
          <w:sz w:val="24"/>
          <w:szCs w:val="24"/>
        </w:rPr>
        <w:t xml:space="preserve"> w Berlinie, które zatrudnia 4 osoby. Za współpracę z mediami odpowiada Agencja PR </w:t>
      </w:r>
      <w:proofErr w:type="spellStart"/>
      <w:r w:rsidRPr="00291763">
        <w:rPr>
          <w:rFonts w:ascii="Cambria" w:hAnsi="Cambria"/>
          <w:sz w:val="24"/>
          <w:szCs w:val="24"/>
        </w:rPr>
        <w:t>Crystal</w:t>
      </w:r>
      <w:proofErr w:type="spellEnd"/>
      <w:r w:rsidRPr="00291763">
        <w:rPr>
          <w:rFonts w:ascii="Cambria" w:hAnsi="Cambria"/>
          <w:sz w:val="24"/>
          <w:szCs w:val="24"/>
        </w:rPr>
        <w:t xml:space="preserve"> Communications </w:t>
      </w:r>
      <w:r w:rsidRPr="00291763">
        <w:rPr>
          <w:rFonts w:ascii="Cambria" w:hAnsi="Cambria"/>
          <w:sz w:val="24"/>
          <w:szCs w:val="24"/>
        </w:rPr>
        <w:lastRenderedPageBreak/>
        <w:t>z</w:t>
      </w:r>
      <w:r w:rsidR="007E53E5">
        <w:rPr>
          <w:rFonts w:ascii="Cambria" w:hAnsi="Cambria"/>
          <w:sz w:val="24"/>
          <w:szCs w:val="24"/>
        </w:rPr>
        <w:t> </w:t>
      </w:r>
      <w:r w:rsidRPr="00291763">
        <w:rPr>
          <w:rFonts w:ascii="Cambria" w:hAnsi="Cambria"/>
          <w:sz w:val="24"/>
          <w:szCs w:val="24"/>
        </w:rPr>
        <w:t xml:space="preserve"> Monachium. Z CzechTourism współpracuje znana dziennikarka radiowa Daniela </w:t>
      </w:r>
      <w:proofErr w:type="spellStart"/>
      <w:r w:rsidRPr="00291763">
        <w:rPr>
          <w:rFonts w:ascii="Cambria" w:hAnsi="Cambria"/>
          <w:sz w:val="24"/>
          <w:szCs w:val="24"/>
        </w:rPr>
        <w:t>Honigmann</w:t>
      </w:r>
      <w:proofErr w:type="spellEnd"/>
      <w:r w:rsidR="0000509E">
        <w:rPr>
          <w:rStyle w:val="Odwoanieprzypisudolnego"/>
          <w:rFonts w:ascii="Cambria" w:hAnsi="Cambria"/>
          <w:sz w:val="24"/>
          <w:szCs w:val="24"/>
        </w:rPr>
        <w:footnoteReference w:id="14"/>
      </w:r>
      <w:r w:rsidRPr="00291763">
        <w:rPr>
          <w:rFonts w:ascii="Cambria" w:hAnsi="Cambria"/>
          <w:sz w:val="24"/>
          <w:szCs w:val="24"/>
        </w:rPr>
        <w:t xml:space="preserve">. </w:t>
      </w:r>
    </w:p>
    <w:p w14:paraId="03DBBB2B" w14:textId="1640CDE1" w:rsidR="007E463F" w:rsidRPr="00291763" w:rsidRDefault="007E463F" w:rsidP="007E463F">
      <w:pPr>
        <w:jc w:val="both"/>
        <w:rPr>
          <w:rFonts w:ascii="Cambria" w:hAnsi="Cambria" w:cstheme="minorHAnsi"/>
          <w:color w:val="5C6168"/>
          <w:spacing w:val="7"/>
          <w:sz w:val="24"/>
          <w:szCs w:val="24"/>
          <w:lang w:eastAsia="de-DE"/>
        </w:rPr>
      </w:pPr>
      <w:r w:rsidRPr="00291763">
        <w:rPr>
          <w:rFonts w:ascii="Cambria" w:hAnsi="Cambria"/>
          <w:sz w:val="24"/>
          <w:szCs w:val="24"/>
        </w:rPr>
        <w:t>Na uwagę zasługuje strona internetowa prowadzona</w:t>
      </w: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 xml:space="preserve"> w języku niemieckim, </w:t>
      </w:r>
      <w:r w:rsidRPr="00291763">
        <w:rPr>
          <w:rFonts w:ascii="Cambria" w:hAnsi="Cambria"/>
          <w:color w:val="000000" w:themeColor="text1"/>
          <w:sz w:val="24"/>
          <w:szCs w:val="24"/>
          <w:u w:val="single"/>
        </w:rPr>
        <w:t>#VisitCzechia</w:t>
      </w:r>
      <w:r w:rsidRPr="00291763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Pr="00291763">
        <w:rPr>
          <w:rFonts w:ascii="Cambria" w:hAnsi="Cambria"/>
          <w:sz w:val="24"/>
          <w:szCs w:val="24"/>
        </w:rPr>
        <w:t xml:space="preserve">która jest czytelna i inspiruje do podróży oraz prezencja </w:t>
      </w:r>
      <w:r w:rsidRPr="00291763">
        <w:rPr>
          <w:rFonts w:ascii="Cambria" w:hAnsi="Cambria" w:cstheme="minorHAnsi"/>
          <w:b/>
          <w:bCs/>
          <w:sz w:val="24"/>
          <w:szCs w:val="24"/>
          <w:shd w:val="clear" w:color="auto" w:fill="FFFFFF"/>
        </w:rPr>
        <w:t>CzechTourism</w:t>
      </w:r>
      <w:r w:rsidRPr="00291763">
        <w:rPr>
          <w:rFonts w:ascii="Cambria" w:hAnsi="Cambria" w:cstheme="minorHAnsi"/>
          <w:sz w:val="24"/>
          <w:szCs w:val="24"/>
          <w:shd w:val="clear" w:color="auto" w:fill="FFFFFF"/>
        </w:rPr>
        <w:t xml:space="preserve"> </w:t>
      </w:r>
      <w:r w:rsidRPr="00291763">
        <w:rPr>
          <w:rFonts w:ascii="Cambria" w:hAnsi="Cambria"/>
          <w:sz w:val="24"/>
          <w:szCs w:val="24"/>
        </w:rPr>
        <w:t>w mediach społecznościowyc</w:t>
      </w:r>
      <w:r w:rsidRPr="00291763">
        <w:rPr>
          <w:rFonts w:ascii="Cambria" w:hAnsi="Cambria" w:cstheme="minorHAnsi"/>
          <w:sz w:val="24"/>
          <w:szCs w:val="24"/>
        </w:rPr>
        <w:t>h. Fanpage prowadzony jest w języku niemieckim i ma 930.110 odwiedzających</w:t>
      </w:r>
      <w:r w:rsidR="0000509E">
        <w:rPr>
          <w:rStyle w:val="Odwoanieprzypisudolnego"/>
          <w:rFonts w:ascii="Cambria" w:hAnsi="Cambria" w:cstheme="minorHAnsi"/>
          <w:sz w:val="24"/>
          <w:szCs w:val="24"/>
        </w:rPr>
        <w:footnoteReference w:id="15"/>
      </w:r>
      <w:r w:rsidRPr="00291763">
        <w:rPr>
          <w:rFonts w:ascii="Cambria" w:hAnsi="Cambria" w:cstheme="minorHAnsi"/>
          <w:sz w:val="24"/>
          <w:szCs w:val="24"/>
        </w:rPr>
        <w:t xml:space="preserve">. </w:t>
      </w:r>
    </w:p>
    <w:p w14:paraId="362BD7A3" w14:textId="4DEB954D" w:rsidR="00D54083" w:rsidRPr="00291763" w:rsidRDefault="00D54083">
      <w:pPr>
        <w:spacing w:after="0" w:line="240" w:lineRule="auto"/>
        <w:rPr>
          <w:rFonts w:ascii="Cambria" w:hAnsi="Cambria"/>
          <w:b/>
          <w:bCs/>
          <w:color w:val="FFFFFF"/>
          <w:kern w:val="32"/>
          <w:sz w:val="24"/>
          <w:szCs w:val="24"/>
        </w:rPr>
      </w:pPr>
    </w:p>
    <w:p w14:paraId="214F531F" w14:textId="734490F7" w:rsidR="00206C1E" w:rsidRPr="00291763" w:rsidRDefault="00AC2B5B" w:rsidP="00206C1E">
      <w:pPr>
        <w:pStyle w:val="BZ-rozdzia"/>
        <w:rPr>
          <w:rFonts w:ascii="Cambria" w:hAnsi="Cambria"/>
          <w:sz w:val="24"/>
          <w:szCs w:val="24"/>
          <w:lang w:val="pl-PL"/>
        </w:rPr>
      </w:pPr>
      <w:r w:rsidRPr="00291763">
        <w:rPr>
          <w:rFonts w:ascii="Cambria" w:hAnsi="Cambria"/>
          <w:sz w:val="24"/>
          <w:szCs w:val="24"/>
          <w:lang w:val="pl-PL"/>
        </w:rPr>
        <w:t>7</w:t>
      </w:r>
      <w:r w:rsidR="00206C1E" w:rsidRPr="00291763">
        <w:rPr>
          <w:rFonts w:ascii="Cambria" w:hAnsi="Cambria"/>
          <w:sz w:val="24"/>
          <w:szCs w:val="24"/>
          <w:lang w:val="pl-PL"/>
        </w:rPr>
        <w:t>. Mierniki działań promocyjnych</w:t>
      </w:r>
      <w:bookmarkEnd w:id="13"/>
      <w:bookmarkEnd w:id="14"/>
    </w:p>
    <w:p w14:paraId="0B2DB7C8" w14:textId="77777777" w:rsidR="00490FBF" w:rsidRPr="00291763" w:rsidRDefault="00490FBF" w:rsidP="00DB11D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5815"/>
        <w:gridCol w:w="709"/>
        <w:gridCol w:w="567"/>
        <w:gridCol w:w="708"/>
        <w:gridCol w:w="709"/>
      </w:tblGrid>
      <w:tr w:rsidR="008733E0" w:rsidRPr="00AB7C58" w14:paraId="7EE2B733" w14:textId="77777777" w:rsidTr="005E3AA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DFB3B7E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bookmarkStart w:id="15" w:name="_Hlk29556532"/>
            <w:r w:rsidRPr="00AB7C58">
              <w:rPr>
                <w:rFonts w:ascii="Cambria" w:eastAsia="Calibri" w:hAnsi="Cambria" w:cstheme="minorHAnsi"/>
              </w:rPr>
              <w:t>L.p.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A262C55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57FB7BB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  <w:b/>
              </w:rPr>
            </w:pPr>
            <w:r w:rsidRPr="00AB7C58">
              <w:rPr>
                <w:rFonts w:ascii="Cambria" w:eastAsia="Calibri" w:hAnsi="Cambria" w:cstheme="minorHAnsi"/>
                <w:b/>
              </w:rPr>
              <w:t xml:space="preserve">Rok </w:t>
            </w:r>
          </w:p>
          <w:p w14:paraId="1FB86EA2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  <w:b/>
              </w:rPr>
            </w:pPr>
            <w:r w:rsidRPr="00AB7C58">
              <w:rPr>
                <w:rFonts w:ascii="Cambria" w:eastAsia="Calibri" w:hAnsi="Cambria" w:cstheme="minorHAnsi"/>
                <w:b/>
              </w:rPr>
              <w:t>2022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0178ED56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  <w:b/>
              </w:rPr>
            </w:pPr>
            <w:r w:rsidRPr="00AB7C58">
              <w:rPr>
                <w:rFonts w:ascii="Cambria" w:eastAsia="Calibri" w:hAnsi="Cambria" w:cstheme="minorHAnsi"/>
                <w:b/>
              </w:rPr>
              <w:t xml:space="preserve">Rok </w:t>
            </w:r>
          </w:p>
          <w:p w14:paraId="17359D5D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  <w:b/>
              </w:rPr>
            </w:pPr>
            <w:r w:rsidRPr="00AB7C58">
              <w:rPr>
                <w:rFonts w:ascii="Cambria" w:eastAsia="Calibri" w:hAnsi="Cambria" w:cstheme="minorHAnsi"/>
                <w:b/>
              </w:rPr>
              <w:t>2023</w:t>
            </w:r>
          </w:p>
        </w:tc>
      </w:tr>
      <w:tr w:rsidR="008733E0" w:rsidRPr="00AB7C58" w14:paraId="07279CAB" w14:textId="77777777" w:rsidTr="005E3AAC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B10A1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Cs/>
              </w:rPr>
            </w:pPr>
            <w:r w:rsidRPr="00AB7C58">
              <w:rPr>
                <w:rFonts w:ascii="Cambria" w:eastAsia="Calibri" w:hAnsi="Cambria" w:cstheme="minorHAnsi"/>
                <w:bCs/>
              </w:rPr>
              <w:t>1.</w:t>
            </w:r>
          </w:p>
        </w:tc>
        <w:tc>
          <w:tcPr>
            <w:tcW w:w="8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E4B5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/>
              </w:rPr>
            </w:pPr>
            <w:r w:rsidRPr="00AB7C58">
              <w:rPr>
                <w:rFonts w:ascii="Cambria" w:eastAsia="Calibri" w:hAnsi="Cambria" w:cstheme="minorHAnsi"/>
                <w:b/>
              </w:rPr>
              <w:t>Podróże prasowe i studyjne</w:t>
            </w:r>
          </w:p>
        </w:tc>
      </w:tr>
      <w:tr w:rsidR="008733E0" w:rsidRPr="00AB7C58" w14:paraId="60A840D1" w14:textId="77777777" w:rsidTr="005E3AAC"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20658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Cs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9AA169D" w14:textId="77777777" w:rsidR="008733E0" w:rsidRPr="00AB7C58" w:rsidRDefault="008733E0" w:rsidP="00FE324C">
            <w:pPr>
              <w:spacing w:after="0" w:line="360" w:lineRule="auto"/>
              <w:rPr>
                <w:rFonts w:ascii="Cambria" w:eastAsia="Calibri" w:hAnsi="Cambria" w:cstheme="minorHAnsi"/>
                <w:bCs/>
              </w:rPr>
            </w:pPr>
            <w:r w:rsidRPr="00AB7C58">
              <w:rPr>
                <w:rFonts w:ascii="Cambria" w:hAnsi="Cambria" w:cstheme="minorHAnsi"/>
                <w:bCs/>
              </w:rPr>
              <w:t>L</w:t>
            </w:r>
            <w:r w:rsidRPr="00AB7C58">
              <w:rPr>
                <w:rFonts w:ascii="Cambria" w:eastAsia="Calibri" w:hAnsi="Cambria" w:cstheme="minorHAnsi"/>
                <w:bCs/>
              </w:rPr>
              <w:t>iczba przyjętych dziennikarzy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3D326B2A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60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245F3D6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82</w:t>
            </w:r>
          </w:p>
        </w:tc>
      </w:tr>
      <w:tr w:rsidR="008733E0" w:rsidRPr="00AB7C58" w14:paraId="5063DD2B" w14:textId="77777777" w:rsidTr="005E3AAC"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B773B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Cs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A9DC16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hAnsi="Cambria" w:cstheme="minorHAnsi"/>
              </w:rPr>
              <w:t>L</w:t>
            </w:r>
            <w:r w:rsidRPr="00AB7C58">
              <w:rPr>
                <w:rFonts w:ascii="Cambria" w:eastAsia="Calibri" w:hAnsi="Cambria" w:cstheme="minorHAnsi"/>
              </w:rPr>
              <w:t>iczba przyjętych przedstawicieli zagranicznych touroperatorów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406D2709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67F6574" w14:textId="7897AACF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59</w:t>
            </w:r>
          </w:p>
        </w:tc>
      </w:tr>
      <w:tr w:rsidR="008733E0" w:rsidRPr="00AB7C58" w14:paraId="4D37881E" w14:textId="77777777" w:rsidTr="005E3AAC"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8A625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Cs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C7AA606" w14:textId="126ECA78" w:rsidR="008733E0" w:rsidRPr="00AB7C58" w:rsidRDefault="008733E0" w:rsidP="00FE324C">
            <w:pPr>
              <w:spacing w:after="0" w:line="36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Liczba blogerów/influencerów lub innych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583FD9B8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49041C2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4</w:t>
            </w:r>
          </w:p>
        </w:tc>
      </w:tr>
      <w:tr w:rsidR="008733E0" w:rsidRPr="00AB7C58" w14:paraId="037D8AED" w14:textId="77777777" w:rsidTr="005E3AAC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BC2A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2.</w:t>
            </w:r>
          </w:p>
          <w:p w14:paraId="1AD88C39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/>
                <w:bCs/>
              </w:rPr>
            </w:pPr>
          </w:p>
        </w:tc>
        <w:tc>
          <w:tcPr>
            <w:tcW w:w="8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0882EF1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/>
                <w:bCs/>
              </w:rPr>
            </w:pPr>
            <w:r w:rsidRPr="00AB7C58">
              <w:rPr>
                <w:rFonts w:ascii="Cambria" w:eastAsia="Calibri" w:hAnsi="Cambria" w:cstheme="minorHAnsi"/>
                <w:b/>
                <w:bCs/>
              </w:rPr>
              <w:t>Touroperatorzy</w:t>
            </w:r>
          </w:p>
        </w:tc>
      </w:tr>
      <w:tr w:rsidR="008733E0" w:rsidRPr="00AB7C58" w14:paraId="5FC24E02" w14:textId="77777777" w:rsidTr="005E3AAC"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627F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/>
                <w:bCs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79A4A2F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Liczba touroperatorów z rynku działania ZOPOT, którzy posiadają w swojej ofercie Polskę – stan na koniec 2023 r.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451CAF71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273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8834A32" w14:textId="6D80AFDF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275</w:t>
            </w:r>
          </w:p>
        </w:tc>
      </w:tr>
      <w:tr w:rsidR="008733E0" w:rsidRPr="00AB7C58" w14:paraId="645BDAB0" w14:textId="77777777" w:rsidTr="005E3AAC"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87A8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/>
                <w:bCs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95C0535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 xml:space="preserve">Liczba touroperatorów z rynku działania ZOPOT, którzy                         w 2023 r. wprowadzili do swojej oferty Polskę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1A409F8B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C355071" w14:textId="7CE7F4C5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2</w:t>
            </w:r>
          </w:p>
        </w:tc>
      </w:tr>
      <w:tr w:rsidR="008733E0" w:rsidRPr="00AB7C58" w14:paraId="523975D6" w14:textId="77777777" w:rsidTr="005E3AAC"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17166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/>
                <w:bCs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DC81945" w14:textId="041E1DED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Liczba touroperatorów z rynku działania ZOPOT, którzy w 2023 r. wycofali ze swojej oferty Polskę / którzy, posiadali Polskę w ofercie i zaprzestali działalności w 2023 roku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07E1CEB" w14:textId="024B0ADF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8/4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1284DB3" w14:textId="69A62605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/-</w:t>
            </w:r>
          </w:p>
        </w:tc>
      </w:tr>
      <w:tr w:rsidR="008733E0" w:rsidRPr="00AB7C58" w14:paraId="6CCEDE55" w14:textId="77777777" w:rsidTr="005E3AAC">
        <w:trPr>
          <w:trHeight w:val="225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A7A39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/>
                <w:bCs/>
              </w:rPr>
            </w:pPr>
          </w:p>
        </w:tc>
        <w:tc>
          <w:tcPr>
            <w:tcW w:w="581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CDF8A43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Liczba przedstawicieli zagranicznych/polskich touroperatorów uczestniczących w warsztatach turystycznych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56C816F7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Z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525D307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271D9075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Z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343B94F9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P</w:t>
            </w:r>
          </w:p>
        </w:tc>
      </w:tr>
      <w:tr w:rsidR="008733E0" w:rsidRPr="00AB7C58" w14:paraId="48CE8FED" w14:textId="77777777" w:rsidTr="005E3AAC">
        <w:trPr>
          <w:trHeight w:val="330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466D4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/>
                <w:bCs/>
              </w:rPr>
            </w:pPr>
          </w:p>
        </w:tc>
        <w:tc>
          <w:tcPr>
            <w:tcW w:w="581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59A7EA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A8B67C4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810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3118A70A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9CD067F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700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97F0423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24</w:t>
            </w:r>
          </w:p>
        </w:tc>
      </w:tr>
      <w:tr w:rsidR="008733E0" w:rsidRPr="00AB7C58" w14:paraId="35790380" w14:textId="77777777" w:rsidTr="005E3AAC">
        <w:trPr>
          <w:trHeight w:val="128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44F70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3.</w:t>
            </w:r>
          </w:p>
        </w:tc>
        <w:tc>
          <w:tcPr>
            <w:tcW w:w="8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4185B73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  <w:b/>
              </w:rPr>
              <w:t>Liczba adresów w bazie newslettera</w:t>
            </w:r>
          </w:p>
        </w:tc>
      </w:tr>
      <w:tr w:rsidR="008733E0" w:rsidRPr="00AB7C58" w14:paraId="4481C886" w14:textId="77777777" w:rsidTr="005E3AAC">
        <w:trPr>
          <w:trHeight w:val="298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0C3B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44A1F41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system Freshmail / SARE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6A9DE923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745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705CC77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710</w:t>
            </w:r>
          </w:p>
        </w:tc>
      </w:tr>
      <w:tr w:rsidR="008733E0" w:rsidRPr="00AB7C58" w14:paraId="154D49DA" w14:textId="77777777" w:rsidTr="005E3AAC">
        <w:trPr>
          <w:trHeight w:val="260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879C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9BD37BA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inne niż Freshmail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5B0F9C0E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500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0E2BBDA" w14:textId="77777777" w:rsidR="008733E0" w:rsidRPr="00AB7C58" w:rsidRDefault="008733E0" w:rsidP="00FE324C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490</w:t>
            </w:r>
          </w:p>
        </w:tc>
      </w:tr>
      <w:tr w:rsidR="008733E0" w:rsidRPr="00AB7C58" w14:paraId="689EBB30" w14:textId="77777777" w:rsidTr="005E3AAC">
        <w:trPr>
          <w:trHeight w:val="35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6F7C1" w14:textId="77777777" w:rsidR="008733E0" w:rsidRPr="00AB7C58" w:rsidRDefault="008733E0" w:rsidP="00FE324C">
            <w:pPr>
              <w:pStyle w:val="Bezodstpw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4.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92B77FF" w14:textId="77777777" w:rsidR="008733E0" w:rsidRPr="00AB7C58" w:rsidRDefault="008733E0" w:rsidP="00FE324C">
            <w:pPr>
              <w:pStyle w:val="Bezodstpw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 xml:space="preserve">Liczba wejść na strony internetowe ZOPOT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13A761BC" w14:textId="77777777" w:rsidR="008733E0" w:rsidRPr="00AB7C58" w:rsidRDefault="008733E0" w:rsidP="00FE324C">
            <w:pPr>
              <w:pStyle w:val="Bezodstpw"/>
              <w:jc w:val="center"/>
              <w:rPr>
                <w:rFonts w:ascii="Cambria" w:hAnsi="Cambria" w:cstheme="minorHAnsi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75D1296" w14:textId="77777777" w:rsidR="008733E0" w:rsidRPr="00AB7C58" w:rsidRDefault="008733E0" w:rsidP="00FE324C">
            <w:pPr>
              <w:pStyle w:val="Bezodstpw"/>
              <w:rPr>
                <w:rFonts w:ascii="Cambria" w:hAnsi="Cambria" w:cstheme="minorHAnsi"/>
              </w:rPr>
            </w:pPr>
          </w:p>
        </w:tc>
      </w:tr>
      <w:tr w:rsidR="008733E0" w:rsidRPr="00AB7C58" w14:paraId="303A0C2A" w14:textId="77777777" w:rsidTr="005E3AAC">
        <w:trPr>
          <w:trHeight w:val="282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C801135" w14:textId="77777777" w:rsidR="008733E0" w:rsidRPr="00AB7C58" w:rsidRDefault="008733E0" w:rsidP="00FE324C">
            <w:pPr>
              <w:pStyle w:val="Bezodstpw"/>
              <w:rPr>
                <w:rFonts w:ascii="Cambria" w:hAnsi="Cambria" w:cstheme="minorHAnsi"/>
                <w:b/>
                <w:bCs/>
              </w:rPr>
            </w:pPr>
            <w:r w:rsidRPr="00AB7C58">
              <w:rPr>
                <w:rFonts w:ascii="Cambria" w:hAnsi="Cambria" w:cstheme="minorHAnsi"/>
              </w:rPr>
              <w:t>5.</w:t>
            </w:r>
          </w:p>
        </w:tc>
        <w:tc>
          <w:tcPr>
            <w:tcW w:w="8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4820DFE4" w14:textId="77777777" w:rsidR="008733E0" w:rsidRPr="00AB7C58" w:rsidRDefault="008733E0" w:rsidP="00FE324C">
            <w:pPr>
              <w:pStyle w:val="Bezodstpw"/>
              <w:rPr>
                <w:rFonts w:ascii="Cambria" w:hAnsi="Cambria" w:cstheme="minorHAnsi"/>
                <w:b/>
                <w:bCs/>
              </w:rPr>
            </w:pPr>
            <w:r w:rsidRPr="00AB7C58">
              <w:rPr>
                <w:rFonts w:ascii="Cambria" w:hAnsi="Cambria" w:cstheme="minorHAnsi"/>
                <w:b/>
                <w:bCs/>
              </w:rPr>
              <w:t>Media społecznościowe - liczba osób, które to lubią</w:t>
            </w:r>
          </w:p>
        </w:tc>
      </w:tr>
      <w:tr w:rsidR="008733E0" w:rsidRPr="00AB7C58" w14:paraId="39E850B3" w14:textId="77777777" w:rsidTr="005E3AAC">
        <w:trPr>
          <w:trHeight w:val="315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17509" w14:textId="77777777" w:rsidR="008733E0" w:rsidRPr="00AB7C58" w:rsidRDefault="008733E0" w:rsidP="00FE324C">
            <w:pPr>
              <w:spacing w:after="0" w:line="240" w:lineRule="auto"/>
              <w:rPr>
                <w:rFonts w:ascii="Cambria" w:hAnsi="Cambria" w:cstheme="minorHAnsi"/>
                <w:b/>
                <w:bCs/>
                <w:lang w:eastAsia="pl-PL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323A293" w14:textId="77777777" w:rsidR="008733E0" w:rsidRPr="00AB7C58" w:rsidRDefault="008733E0" w:rsidP="00FE324C">
            <w:pPr>
              <w:pStyle w:val="Bezodstpw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 xml:space="preserve">Facebook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920C61B" w14:textId="77777777" w:rsidR="008733E0" w:rsidRPr="00AB7C58" w:rsidRDefault="008733E0" w:rsidP="00390EB7">
            <w:pPr>
              <w:pStyle w:val="Bezodstpw"/>
              <w:jc w:val="center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7.913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</w:tcPr>
          <w:p w14:paraId="395CD872" w14:textId="77777777" w:rsidR="008733E0" w:rsidRPr="00AB7C58" w:rsidRDefault="008733E0" w:rsidP="00390EB7">
            <w:pPr>
              <w:pStyle w:val="Bezodstpw"/>
              <w:jc w:val="center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10.444</w:t>
            </w:r>
          </w:p>
        </w:tc>
      </w:tr>
      <w:tr w:rsidR="008733E0" w:rsidRPr="00AB7C58" w14:paraId="34489D58" w14:textId="77777777" w:rsidTr="005E3AAC">
        <w:trPr>
          <w:trHeight w:val="222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CC137" w14:textId="77777777" w:rsidR="008733E0" w:rsidRPr="00AB7C58" w:rsidRDefault="008733E0" w:rsidP="00FE324C">
            <w:pPr>
              <w:spacing w:after="0" w:line="240" w:lineRule="auto"/>
              <w:rPr>
                <w:rFonts w:ascii="Cambria" w:hAnsi="Cambria" w:cstheme="minorHAnsi"/>
                <w:b/>
                <w:bCs/>
                <w:lang w:eastAsia="pl-PL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73D1AD3" w14:textId="77777777" w:rsidR="008733E0" w:rsidRPr="00AB7C58" w:rsidRDefault="008733E0" w:rsidP="00FE324C">
            <w:pPr>
              <w:pStyle w:val="Bezodstpw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Instagram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4E3ABAD6" w14:textId="77777777" w:rsidR="008733E0" w:rsidRPr="00AB7C58" w:rsidRDefault="008733E0" w:rsidP="00390EB7">
            <w:pPr>
              <w:pStyle w:val="Bezodstpw"/>
              <w:jc w:val="center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1014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E1E87B2" w14:textId="77777777" w:rsidR="008733E0" w:rsidRPr="00AB7C58" w:rsidRDefault="008733E0" w:rsidP="00390EB7">
            <w:pPr>
              <w:pStyle w:val="Bezodstpw"/>
              <w:jc w:val="center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1.239</w:t>
            </w:r>
          </w:p>
        </w:tc>
      </w:tr>
      <w:tr w:rsidR="008733E0" w:rsidRPr="00AB7C58" w14:paraId="6530B0A5" w14:textId="77777777" w:rsidTr="005E3AAC">
        <w:trPr>
          <w:trHeight w:val="358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8FF1A" w14:textId="77777777" w:rsidR="008733E0" w:rsidRPr="00AB7C58" w:rsidRDefault="008733E0" w:rsidP="00FE324C">
            <w:pPr>
              <w:spacing w:after="0" w:line="240" w:lineRule="auto"/>
              <w:rPr>
                <w:rFonts w:ascii="Cambria" w:hAnsi="Cambria" w:cstheme="minorHAnsi"/>
                <w:b/>
                <w:bCs/>
                <w:lang w:eastAsia="pl-PL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9EF62E3" w14:textId="77777777" w:rsidR="008733E0" w:rsidRPr="00AB7C58" w:rsidRDefault="008733E0" w:rsidP="00FE324C">
            <w:pPr>
              <w:pStyle w:val="Bezodstpw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inne*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FB15B29" w14:textId="77777777" w:rsidR="008733E0" w:rsidRPr="00AB7C58" w:rsidRDefault="008733E0" w:rsidP="00390EB7">
            <w:pPr>
              <w:pStyle w:val="Bezodstpw"/>
              <w:jc w:val="center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</w:tcPr>
          <w:p w14:paraId="2202EC51" w14:textId="77777777" w:rsidR="008733E0" w:rsidRPr="00AB7C58" w:rsidRDefault="008733E0" w:rsidP="00390EB7">
            <w:pPr>
              <w:pStyle w:val="Bezodstpw"/>
              <w:jc w:val="center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-</w:t>
            </w:r>
          </w:p>
        </w:tc>
      </w:tr>
      <w:tr w:rsidR="008733E0" w:rsidRPr="00AB7C58" w14:paraId="7DCD5AB7" w14:textId="77777777" w:rsidTr="005E3AAC">
        <w:trPr>
          <w:trHeight w:val="264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5A640" w14:textId="77777777" w:rsidR="008733E0" w:rsidRPr="00AB7C58" w:rsidRDefault="008733E0" w:rsidP="00FE324C">
            <w:pPr>
              <w:spacing w:after="0" w:line="240" w:lineRule="auto"/>
              <w:rPr>
                <w:rFonts w:ascii="Cambria" w:hAnsi="Cambria" w:cstheme="minorHAnsi"/>
                <w:b/>
                <w:bCs/>
                <w:lang w:eastAsia="pl-PL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5F7A5D7" w14:textId="77777777" w:rsidR="008733E0" w:rsidRPr="00AB7C58" w:rsidRDefault="008733E0" w:rsidP="00FE324C">
            <w:pPr>
              <w:pStyle w:val="Bezodstpw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blog**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48A1F29C" w14:textId="77777777" w:rsidR="008733E0" w:rsidRPr="00AB7C58" w:rsidRDefault="008733E0" w:rsidP="00390EB7">
            <w:pPr>
              <w:pStyle w:val="Bezodstpw"/>
              <w:jc w:val="center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7E52BC8" w14:textId="77777777" w:rsidR="008733E0" w:rsidRPr="00AB7C58" w:rsidRDefault="008733E0" w:rsidP="00390EB7">
            <w:pPr>
              <w:pStyle w:val="Bezodstpw"/>
              <w:jc w:val="center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-</w:t>
            </w:r>
          </w:p>
        </w:tc>
      </w:tr>
      <w:tr w:rsidR="008733E0" w:rsidRPr="00AB7C58" w14:paraId="2468382B" w14:textId="77777777" w:rsidTr="005E3AAC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4A1E0E20" w14:textId="77777777" w:rsidR="008733E0" w:rsidRPr="00AB7C58" w:rsidRDefault="008733E0" w:rsidP="00FE324C">
            <w:pPr>
              <w:spacing w:after="0" w:line="36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6.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E10ADF9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  <w:bCs/>
              </w:rPr>
            </w:pPr>
            <w:r w:rsidRPr="00AB7C58">
              <w:rPr>
                <w:rFonts w:ascii="Cambria" w:eastAsia="Calibri" w:hAnsi="Cambria" w:cstheme="minorHAnsi"/>
                <w:bCs/>
              </w:rPr>
              <w:t>Liczba uczestników seminariów i prezentacji na temat Polski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60EF2D2E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2A52423" w14:textId="04C08A80" w:rsidR="008733E0" w:rsidRPr="00AB7C58" w:rsidRDefault="00C379D5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200</w:t>
            </w:r>
          </w:p>
        </w:tc>
      </w:tr>
      <w:tr w:rsidR="008733E0" w:rsidRPr="00AB7C58" w14:paraId="3EF3FEF7" w14:textId="77777777" w:rsidTr="005E3AAC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D3FA136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7.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187B6C" w14:textId="5B448044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  <w:b/>
              </w:rPr>
              <w:t>Wartość artykułów (w tym w mediach elektronicznych) i audycji radiowych i telewizyjnych publikowanych/emitowanych w 2023 roku, liczona według ceny reklamy w EURO, w tym: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4F4399CD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5.371.227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F7036D2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14.530.686</w:t>
            </w:r>
          </w:p>
        </w:tc>
      </w:tr>
      <w:tr w:rsidR="008733E0" w:rsidRPr="00AB7C58" w14:paraId="7A9E96FF" w14:textId="77777777" w:rsidTr="005E3AAC"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91A21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BC3A01" w14:textId="77777777" w:rsidR="008733E0" w:rsidRPr="00AB7C58" w:rsidRDefault="008733E0" w:rsidP="008733E0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5" w:hanging="325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 xml:space="preserve">na skutek organizacji podróży prasowych </w:t>
            </w:r>
          </w:p>
          <w:p w14:paraId="170A2649" w14:textId="77777777" w:rsidR="008733E0" w:rsidRPr="00AB7C58" w:rsidRDefault="008733E0" w:rsidP="00FE324C">
            <w:pPr>
              <w:pStyle w:val="Akapitzlist"/>
              <w:spacing w:after="0" w:line="240" w:lineRule="auto"/>
              <w:ind w:left="325"/>
              <w:rPr>
                <w:rFonts w:ascii="Cambria" w:hAnsi="Cambria" w:cstheme="minorHAnsi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7B6B83FA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4.511553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6B2F645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9.144.985</w:t>
            </w:r>
          </w:p>
        </w:tc>
      </w:tr>
      <w:tr w:rsidR="008733E0" w:rsidRPr="00AB7C58" w14:paraId="6E857C16" w14:textId="77777777" w:rsidTr="005E3AAC">
        <w:trPr>
          <w:trHeight w:val="649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39DFD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A0B55F" w14:textId="0CD17A10" w:rsidR="008733E0" w:rsidRPr="00AB7C58" w:rsidRDefault="008733E0" w:rsidP="008733E0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5" w:hanging="325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na skutek wszystkich działań PR Ośrodka,</w:t>
            </w:r>
            <w:r w:rsidR="00390EB7" w:rsidRPr="00AB7C58">
              <w:rPr>
                <w:rFonts w:ascii="Cambria" w:hAnsi="Cambria" w:cstheme="minorHAnsi"/>
              </w:rPr>
              <w:t xml:space="preserve"> </w:t>
            </w:r>
            <w:r w:rsidRPr="00AB7C58">
              <w:rPr>
                <w:rFonts w:ascii="Cambria" w:hAnsi="Cambria" w:cstheme="minorHAnsi"/>
              </w:rPr>
              <w:t>z wyłączeniem podróży prasowych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285ADBC6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859.674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0AE01BD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5.385.701</w:t>
            </w:r>
          </w:p>
        </w:tc>
      </w:tr>
      <w:tr w:rsidR="008733E0" w:rsidRPr="00AB7C58" w14:paraId="18C1C875" w14:textId="77777777" w:rsidTr="005E3AAC">
        <w:trPr>
          <w:trHeight w:val="649"/>
        </w:trPr>
        <w:tc>
          <w:tcPr>
            <w:tcW w:w="7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1F63C53" w14:textId="77777777" w:rsidR="008733E0" w:rsidRPr="00AB7C58" w:rsidRDefault="008733E0" w:rsidP="00FE324C">
            <w:pPr>
              <w:spacing w:after="0" w:line="240" w:lineRule="auto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 xml:space="preserve">8. 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74F805" w14:textId="2060B595" w:rsidR="008733E0" w:rsidRPr="00AB7C58" w:rsidRDefault="008733E0" w:rsidP="00FE324C">
            <w:pPr>
              <w:spacing w:after="0" w:line="240" w:lineRule="auto"/>
              <w:rPr>
                <w:rFonts w:ascii="Cambria" w:hAnsi="Cambria" w:cstheme="minorHAnsi"/>
              </w:rPr>
            </w:pPr>
            <w:r w:rsidRPr="00AB7C58">
              <w:rPr>
                <w:rFonts w:ascii="Cambria" w:hAnsi="Cambria" w:cstheme="minorHAnsi"/>
              </w:rPr>
              <w:t>Zasięg materiałów opublikowanych w Internecie w efekcie podroży influencerskich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585BB6AD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2.984.864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17BE30A" w14:textId="77777777" w:rsidR="008733E0" w:rsidRPr="00AB7C58" w:rsidRDefault="008733E0" w:rsidP="00390EB7">
            <w:pPr>
              <w:spacing w:after="0" w:line="240" w:lineRule="auto"/>
              <w:jc w:val="center"/>
              <w:rPr>
                <w:rFonts w:ascii="Cambria" w:eastAsia="Calibri" w:hAnsi="Cambria" w:cstheme="minorHAnsi"/>
              </w:rPr>
            </w:pPr>
            <w:r w:rsidRPr="00AB7C58">
              <w:rPr>
                <w:rFonts w:ascii="Cambria" w:eastAsia="Calibri" w:hAnsi="Cambria" w:cstheme="minorHAnsi"/>
              </w:rPr>
              <w:t>600.000</w:t>
            </w:r>
          </w:p>
        </w:tc>
      </w:tr>
      <w:bookmarkEnd w:id="15"/>
    </w:tbl>
    <w:p w14:paraId="65F237B1" w14:textId="77777777" w:rsidR="008733E0" w:rsidRPr="00291763" w:rsidRDefault="008733E0" w:rsidP="00DB11D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8C9D5D8" w14:textId="77777777" w:rsidR="008733E0" w:rsidRPr="00291763" w:rsidRDefault="008733E0" w:rsidP="00DB11D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84D1FD1" w14:textId="6C28BC46" w:rsidR="00206C1E" w:rsidRPr="00291763" w:rsidRDefault="00206C1E" w:rsidP="00DB11D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077EAD1" w14:textId="42567D7B" w:rsidR="0032138E" w:rsidRPr="00291763" w:rsidRDefault="00AC2B5B" w:rsidP="00F60814">
      <w:pPr>
        <w:pStyle w:val="BZ-rozdzia"/>
        <w:rPr>
          <w:rFonts w:ascii="Cambria" w:hAnsi="Cambria"/>
          <w:sz w:val="24"/>
          <w:szCs w:val="24"/>
          <w:lang w:val="pl-PL"/>
        </w:rPr>
      </w:pPr>
      <w:bookmarkStart w:id="16" w:name="_Toc61350024"/>
      <w:r w:rsidRPr="00291763">
        <w:rPr>
          <w:rFonts w:ascii="Cambria" w:hAnsi="Cambria"/>
          <w:sz w:val="24"/>
          <w:szCs w:val="24"/>
          <w:lang w:val="pl-PL"/>
        </w:rPr>
        <w:t xml:space="preserve">8. </w:t>
      </w:r>
      <w:r w:rsidR="00D32466" w:rsidRPr="00291763">
        <w:rPr>
          <w:rFonts w:ascii="Cambria" w:hAnsi="Cambria"/>
          <w:sz w:val="24"/>
          <w:szCs w:val="24"/>
          <w:lang w:val="pl-PL"/>
        </w:rPr>
        <w:t>Współpraca w realizacji działań promocyjnych</w:t>
      </w:r>
      <w:bookmarkEnd w:id="16"/>
    </w:p>
    <w:p w14:paraId="36EC9A0E" w14:textId="77777777" w:rsidR="008733E0" w:rsidRPr="00291763" w:rsidRDefault="008733E0" w:rsidP="008733E0">
      <w:pPr>
        <w:pStyle w:val="Podtytu"/>
        <w:jc w:val="both"/>
        <w:rPr>
          <w:rFonts w:ascii="Cambria" w:hAnsi="Cambria"/>
        </w:rPr>
      </w:pPr>
    </w:p>
    <w:p w14:paraId="56EAD8D8" w14:textId="3582ED8D" w:rsidR="008733E0" w:rsidRPr="0048604A" w:rsidRDefault="008733E0" w:rsidP="0048604A">
      <w:pPr>
        <w:pStyle w:val="Podtytu"/>
        <w:jc w:val="both"/>
        <w:rPr>
          <w:rFonts w:ascii="Cambria" w:hAnsi="Cambria"/>
          <w:i w:val="0"/>
          <w:iCs w:val="0"/>
          <w:color w:val="000000" w:themeColor="text1"/>
        </w:rPr>
      </w:pPr>
      <w:r w:rsidRPr="00291763">
        <w:rPr>
          <w:rFonts w:ascii="Cambria" w:hAnsi="Cambria"/>
          <w:i w:val="0"/>
          <w:iCs w:val="0"/>
          <w:color w:val="000000" w:themeColor="text1"/>
        </w:rPr>
        <w:t>Najaktywniejsi, na rynku działania ZOPOT, przedstawiciele polskiej branży turystycznej oraz regiony</w:t>
      </w:r>
      <w:r w:rsidR="00AA17A3">
        <w:rPr>
          <w:rFonts w:ascii="Cambria" w:hAnsi="Cambria"/>
          <w:i w:val="0"/>
          <w:iCs w:val="0"/>
          <w:color w:val="000000" w:themeColor="text1"/>
        </w:rPr>
        <w:t>:</w:t>
      </w:r>
    </w:p>
    <w:tbl>
      <w:tblPr>
        <w:tblW w:w="89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3287"/>
        <w:gridCol w:w="5103"/>
      </w:tblGrid>
      <w:tr w:rsidR="008733E0" w:rsidRPr="00291763" w14:paraId="212E4D33" w14:textId="77777777" w:rsidTr="00FE324C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6C4BBAFD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sz w:val="24"/>
                <w:szCs w:val="24"/>
              </w:rPr>
              <w:t>Lp.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051736C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sz w:val="24"/>
                <w:szCs w:val="24"/>
              </w:rPr>
              <w:t>Branża turystyczna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FC5C549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91763">
              <w:rPr>
                <w:rFonts w:ascii="Cambria" w:hAnsi="Cambria"/>
                <w:b/>
                <w:sz w:val="24"/>
                <w:szCs w:val="24"/>
              </w:rPr>
              <w:t>Region</w:t>
            </w:r>
          </w:p>
        </w:tc>
      </w:tr>
      <w:tr w:rsidR="008733E0" w:rsidRPr="00291763" w14:paraId="32AFE811" w14:textId="77777777" w:rsidTr="00FE324C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4628A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1.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06C6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Travel Projekt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AE13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Warmińsko-Mazurska Organizacja Turystyczna</w:t>
            </w:r>
          </w:p>
        </w:tc>
      </w:tr>
      <w:tr w:rsidR="008733E0" w:rsidRPr="00291763" w14:paraId="53AE3191" w14:textId="77777777" w:rsidTr="00FE324C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6B3DD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2.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ED709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Supertour DMC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657C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Małopolska Organizacja Turystyczna i U.M. Kraków</w:t>
            </w:r>
          </w:p>
        </w:tc>
      </w:tr>
      <w:tr w:rsidR="008733E0" w:rsidRPr="00291763" w14:paraId="5277371B" w14:textId="77777777" w:rsidTr="00FE324C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07A9D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3.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CB4C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Weiss Travel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22E2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Wielkopolska Organizacja Turystyczna i PLOT</w:t>
            </w:r>
          </w:p>
        </w:tc>
      </w:tr>
      <w:tr w:rsidR="008733E0" w:rsidRPr="00291763" w14:paraId="054F82AE" w14:textId="77777777" w:rsidTr="00FE324C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DC27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4.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99BD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Idea Spa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9ABC5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Śląska Organizacja Turystyczna</w:t>
            </w:r>
          </w:p>
        </w:tc>
      </w:tr>
      <w:tr w:rsidR="008733E0" w:rsidRPr="00291763" w14:paraId="2CE64DA3" w14:textId="77777777" w:rsidTr="00FE324C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50615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5.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7284D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>Akadem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1CF30" w14:textId="77777777" w:rsidR="008733E0" w:rsidRPr="00291763" w:rsidRDefault="008733E0" w:rsidP="00FE324C">
            <w:pPr>
              <w:pStyle w:val="Akapitzlist"/>
              <w:spacing w:line="240" w:lineRule="auto"/>
              <w:ind w:left="0"/>
              <w:rPr>
                <w:rFonts w:ascii="Cambria" w:hAnsi="Cambria"/>
                <w:sz w:val="24"/>
                <w:szCs w:val="24"/>
              </w:rPr>
            </w:pPr>
            <w:r w:rsidRPr="00291763">
              <w:rPr>
                <w:rFonts w:ascii="Cambria" w:hAnsi="Cambria"/>
                <w:sz w:val="24"/>
                <w:szCs w:val="24"/>
              </w:rPr>
              <w:t xml:space="preserve">Dolnośląska Organizacja Turystyczna i WROT </w:t>
            </w:r>
          </w:p>
        </w:tc>
      </w:tr>
    </w:tbl>
    <w:p w14:paraId="1A3D40F5" w14:textId="77777777" w:rsidR="008733E0" w:rsidRPr="00291763" w:rsidRDefault="008733E0" w:rsidP="008733E0">
      <w:pPr>
        <w:jc w:val="both"/>
        <w:rPr>
          <w:rFonts w:ascii="Cambria" w:hAnsi="Cambria"/>
          <w:sz w:val="24"/>
          <w:szCs w:val="24"/>
        </w:rPr>
      </w:pPr>
    </w:p>
    <w:p w14:paraId="098FC45C" w14:textId="71CBC655" w:rsidR="007D5397" w:rsidRPr="00291763" w:rsidRDefault="007D5397" w:rsidP="00886EE8">
      <w:pPr>
        <w:spacing w:after="0" w:line="240" w:lineRule="auto"/>
        <w:rPr>
          <w:rFonts w:ascii="Cambria" w:hAnsi="Cambria"/>
        </w:rPr>
      </w:pPr>
    </w:p>
    <w:sectPr w:rsidR="007D5397" w:rsidRPr="00291763" w:rsidSect="003A6A16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9BAC9" w14:textId="77777777" w:rsidR="00AE0DFC" w:rsidRDefault="00AE0DFC" w:rsidP="002E442A">
      <w:pPr>
        <w:spacing w:after="0" w:line="240" w:lineRule="auto"/>
      </w:pPr>
      <w:r>
        <w:separator/>
      </w:r>
    </w:p>
  </w:endnote>
  <w:endnote w:type="continuationSeparator" w:id="0">
    <w:p w14:paraId="5B43C948" w14:textId="77777777" w:rsidR="00AE0DFC" w:rsidRDefault="00AE0DFC" w:rsidP="002E4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AABE0" w14:textId="3717AD5B" w:rsidR="003C432E" w:rsidRDefault="003C432E" w:rsidP="00712A5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29683F">
      <w:rPr>
        <w:noProof/>
      </w:rPr>
      <w:t>10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CA106" w14:textId="77777777" w:rsidR="00AE0DFC" w:rsidRDefault="00AE0DFC" w:rsidP="002E442A">
      <w:pPr>
        <w:spacing w:after="0" w:line="240" w:lineRule="auto"/>
      </w:pPr>
      <w:r>
        <w:separator/>
      </w:r>
    </w:p>
  </w:footnote>
  <w:footnote w:type="continuationSeparator" w:id="0">
    <w:p w14:paraId="6ECD9F79" w14:textId="77777777" w:rsidR="00AE0DFC" w:rsidRDefault="00AE0DFC" w:rsidP="002E442A">
      <w:pPr>
        <w:spacing w:after="0" w:line="240" w:lineRule="auto"/>
      </w:pPr>
      <w:r>
        <w:continuationSeparator/>
      </w:r>
    </w:p>
  </w:footnote>
  <w:footnote w:id="1">
    <w:p w14:paraId="5A5F4804" w14:textId="4D866BCD" w:rsidR="005C63B8" w:rsidRPr="00C24847" w:rsidRDefault="005C63B8" w:rsidP="00A53C6F">
      <w:pPr>
        <w:pStyle w:val="Tekstprzypisudolnego"/>
        <w:spacing w:after="0" w:line="240" w:lineRule="auto"/>
        <w:rPr>
          <w:rFonts w:ascii="Cambria" w:hAnsi="Cambria"/>
          <w:lang w:val="de-DE"/>
        </w:rPr>
      </w:pPr>
      <w:r w:rsidRPr="00C24847">
        <w:rPr>
          <w:rStyle w:val="Odwoanieprzypisudolnego"/>
          <w:rFonts w:ascii="Cambria" w:hAnsi="Cambria"/>
        </w:rPr>
        <w:footnoteRef/>
      </w:r>
      <w:r w:rsidRPr="00C24847">
        <w:rPr>
          <w:rFonts w:ascii="Cambria" w:hAnsi="Cambria"/>
          <w:lang w:val="de-DE"/>
        </w:rPr>
        <w:t xml:space="preserve"> Statistisches Bundesamt</w:t>
      </w:r>
      <w:r w:rsidR="006C3455" w:rsidRPr="00C24847">
        <w:rPr>
          <w:rFonts w:ascii="Cambria" w:hAnsi="Cambria"/>
          <w:lang w:val="de-DE"/>
        </w:rPr>
        <w:t>.</w:t>
      </w:r>
    </w:p>
  </w:footnote>
  <w:footnote w:id="2">
    <w:p w14:paraId="145A978C" w14:textId="44F1FF7C" w:rsidR="005C63B8" w:rsidRPr="00C24847" w:rsidRDefault="005C63B8" w:rsidP="009606D2">
      <w:pPr>
        <w:pStyle w:val="Tekstprzypisudolnego"/>
        <w:spacing w:after="0" w:line="240" w:lineRule="auto"/>
        <w:jc w:val="both"/>
        <w:rPr>
          <w:rFonts w:ascii="Cambria" w:hAnsi="Cambria"/>
        </w:rPr>
      </w:pPr>
      <w:r w:rsidRPr="00C24847">
        <w:rPr>
          <w:rStyle w:val="Odwoanieprzypisudolnego"/>
          <w:rFonts w:ascii="Cambria" w:hAnsi="Cambria"/>
        </w:rPr>
        <w:footnoteRef/>
      </w:r>
      <w:r w:rsidRPr="00C24847">
        <w:rPr>
          <w:rFonts w:ascii="Cambria" w:hAnsi="Cambria"/>
          <w:lang w:val="de-DE"/>
        </w:rPr>
        <w:t xml:space="preserve"> Bundesministerium für Wirtschaft und Klimaschutz. </w:t>
      </w:r>
      <w:r w:rsidRPr="00C24847">
        <w:rPr>
          <w:rFonts w:ascii="Cambria" w:hAnsi="Cambria"/>
        </w:rPr>
        <w:t>Sytuacja gospodarcza w Niemczech w grudniu 2023r</w:t>
      </w:r>
      <w:r w:rsidR="006C3455" w:rsidRPr="00C24847">
        <w:rPr>
          <w:rFonts w:ascii="Cambria" w:hAnsi="Cambria"/>
        </w:rPr>
        <w:t>.</w:t>
      </w:r>
    </w:p>
  </w:footnote>
  <w:footnote w:id="3">
    <w:p w14:paraId="7274A462" w14:textId="5E1424B5" w:rsidR="005C63B8" w:rsidRPr="001F6D0A" w:rsidRDefault="005C63B8" w:rsidP="00A53C6F">
      <w:pPr>
        <w:pStyle w:val="Tekstprzypisudolnego"/>
        <w:spacing w:after="0" w:line="240" w:lineRule="auto"/>
        <w:rPr>
          <w:rFonts w:ascii="Cambria" w:hAnsi="Cambria"/>
          <w:lang w:val="de-DE"/>
        </w:rPr>
      </w:pPr>
      <w:r w:rsidRPr="00C24847">
        <w:rPr>
          <w:rStyle w:val="Odwoanieprzypisudolnego"/>
          <w:rFonts w:ascii="Cambria" w:hAnsi="Cambria"/>
        </w:rPr>
        <w:footnoteRef/>
      </w:r>
      <w:r w:rsidRPr="00C24847">
        <w:rPr>
          <w:rFonts w:ascii="Cambria" w:hAnsi="Cambria"/>
          <w:lang w:val="de-DE"/>
        </w:rPr>
        <w:t xml:space="preserve"> Statistisches Bundesamt</w:t>
      </w:r>
      <w:r w:rsidR="006C3455" w:rsidRPr="00C24847">
        <w:rPr>
          <w:rFonts w:ascii="Cambria" w:hAnsi="Cambria"/>
          <w:lang w:val="de-DE"/>
        </w:rPr>
        <w:t>.</w:t>
      </w:r>
    </w:p>
  </w:footnote>
  <w:footnote w:id="4">
    <w:p w14:paraId="7FD32B39" w14:textId="536F4DFA" w:rsidR="005C63B8" w:rsidRPr="000844F6" w:rsidRDefault="005C63B8" w:rsidP="000844F6">
      <w:pPr>
        <w:pStyle w:val="Tekstprzypisudolnego"/>
        <w:spacing w:after="0" w:line="240" w:lineRule="auto"/>
        <w:jc w:val="both"/>
        <w:rPr>
          <w:rFonts w:ascii="Cambria" w:hAnsi="Cambria"/>
          <w:lang w:val="de-DE"/>
        </w:rPr>
      </w:pPr>
      <w:r w:rsidRPr="000844F6">
        <w:rPr>
          <w:rStyle w:val="Odwoanieprzypisudolnego"/>
          <w:rFonts w:ascii="Cambria" w:hAnsi="Cambria"/>
        </w:rPr>
        <w:footnoteRef/>
      </w:r>
      <w:r w:rsidRPr="000844F6">
        <w:rPr>
          <w:rFonts w:ascii="Cambria" w:hAnsi="Cambria"/>
          <w:lang w:val="de-DE"/>
        </w:rPr>
        <w:t xml:space="preserve"> Statista</w:t>
      </w:r>
      <w:r w:rsidR="006C3455" w:rsidRPr="000844F6">
        <w:rPr>
          <w:rFonts w:ascii="Cambria" w:hAnsi="Cambria"/>
          <w:lang w:val="de-DE"/>
        </w:rPr>
        <w:t>.</w:t>
      </w:r>
    </w:p>
  </w:footnote>
  <w:footnote w:id="5">
    <w:p w14:paraId="632E3200" w14:textId="088368AF" w:rsidR="005C63B8" w:rsidRPr="000844F6" w:rsidRDefault="005C63B8" w:rsidP="000844F6">
      <w:pPr>
        <w:pStyle w:val="Tekstprzypisudolnego"/>
        <w:spacing w:after="0" w:line="240" w:lineRule="auto"/>
        <w:jc w:val="both"/>
        <w:rPr>
          <w:rFonts w:ascii="Cambria" w:hAnsi="Cambria"/>
          <w:lang w:val="de-DE"/>
        </w:rPr>
      </w:pPr>
      <w:r w:rsidRPr="000844F6">
        <w:rPr>
          <w:rStyle w:val="Odwoanieprzypisudolnego"/>
          <w:rFonts w:ascii="Cambria" w:hAnsi="Cambria"/>
        </w:rPr>
        <w:footnoteRef/>
      </w:r>
      <w:r w:rsidRPr="000844F6">
        <w:rPr>
          <w:rFonts w:ascii="Cambria" w:hAnsi="Cambria"/>
          <w:lang w:val="de-DE"/>
        </w:rPr>
        <w:t xml:space="preserve"> Bundesagentur für Arbeit (BA)</w:t>
      </w:r>
      <w:r w:rsidR="006C3455" w:rsidRPr="000844F6">
        <w:rPr>
          <w:rFonts w:ascii="Cambria" w:hAnsi="Cambria"/>
          <w:lang w:val="de-DE"/>
        </w:rPr>
        <w:t>.</w:t>
      </w:r>
    </w:p>
  </w:footnote>
  <w:footnote w:id="6">
    <w:p w14:paraId="7E41136C" w14:textId="4E97659D" w:rsidR="005C63B8" w:rsidRPr="000844F6" w:rsidRDefault="005C63B8" w:rsidP="000844F6">
      <w:pPr>
        <w:pStyle w:val="Tekstprzypisudolnego"/>
        <w:spacing w:after="0" w:line="240" w:lineRule="auto"/>
        <w:jc w:val="both"/>
        <w:rPr>
          <w:rFonts w:ascii="Cambria" w:hAnsi="Cambria"/>
          <w:lang w:val="de-DE"/>
        </w:rPr>
      </w:pPr>
      <w:r w:rsidRPr="000844F6">
        <w:rPr>
          <w:rStyle w:val="Odwoanieprzypisudolnego"/>
          <w:rFonts w:ascii="Cambria" w:hAnsi="Cambria"/>
        </w:rPr>
        <w:footnoteRef/>
      </w:r>
      <w:r w:rsidRPr="000844F6">
        <w:rPr>
          <w:rFonts w:ascii="Cambria" w:hAnsi="Cambria"/>
          <w:lang w:val="de-DE"/>
        </w:rPr>
        <w:t xml:space="preserve"> Statistisches Bundesamt</w:t>
      </w:r>
      <w:r w:rsidR="006C3455" w:rsidRPr="000844F6">
        <w:rPr>
          <w:rFonts w:ascii="Cambria" w:hAnsi="Cambria"/>
          <w:lang w:val="de-DE"/>
        </w:rPr>
        <w:t>.</w:t>
      </w:r>
    </w:p>
  </w:footnote>
  <w:footnote w:id="7">
    <w:p w14:paraId="219305E1" w14:textId="39FFD86B" w:rsidR="005C63B8" w:rsidRPr="001F6D0A" w:rsidRDefault="005C63B8" w:rsidP="000844F6">
      <w:pPr>
        <w:pStyle w:val="Tekstprzypisudolnego"/>
        <w:spacing w:after="0" w:line="240" w:lineRule="auto"/>
        <w:jc w:val="both"/>
        <w:rPr>
          <w:rFonts w:ascii="Cambria" w:hAnsi="Cambria"/>
        </w:rPr>
      </w:pPr>
      <w:r w:rsidRPr="000844F6">
        <w:rPr>
          <w:rStyle w:val="Odwoanieprzypisudolnego"/>
          <w:rFonts w:ascii="Cambria" w:hAnsi="Cambria"/>
        </w:rPr>
        <w:footnoteRef/>
      </w:r>
      <w:r w:rsidRPr="000844F6">
        <w:rPr>
          <w:rFonts w:ascii="Cambria" w:hAnsi="Cambria"/>
          <w:lang w:val="de-DE"/>
        </w:rPr>
        <w:t xml:space="preserve"> </w:t>
      </w:r>
      <w:proofErr w:type="spellStart"/>
      <w:r w:rsidRPr="000844F6">
        <w:rPr>
          <w:rFonts w:ascii="Cambria" w:hAnsi="Cambria"/>
          <w:lang w:val="de-DE"/>
        </w:rPr>
        <w:t>Narodowy</w:t>
      </w:r>
      <w:proofErr w:type="spellEnd"/>
      <w:r w:rsidRPr="000844F6">
        <w:rPr>
          <w:rFonts w:ascii="Cambria" w:hAnsi="Cambria"/>
          <w:lang w:val="de-DE"/>
        </w:rPr>
        <w:t xml:space="preserve"> Bank </w:t>
      </w:r>
      <w:proofErr w:type="spellStart"/>
      <w:r w:rsidRPr="000844F6">
        <w:rPr>
          <w:rFonts w:ascii="Cambria" w:hAnsi="Cambria"/>
          <w:lang w:val="de-DE"/>
        </w:rPr>
        <w:t>Polski</w:t>
      </w:r>
      <w:proofErr w:type="spellEnd"/>
      <w:r w:rsidRPr="000844F6">
        <w:rPr>
          <w:rFonts w:ascii="Cambria" w:hAnsi="Cambria"/>
          <w:lang w:val="de-DE"/>
        </w:rPr>
        <w:t xml:space="preserve">. </w:t>
      </w:r>
      <w:r w:rsidRPr="000844F6">
        <w:rPr>
          <w:rFonts w:ascii="Cambria" w:hAnsi="Cambria"/>
        </w:rPr>
        <w:t>Archiwum kursów średnich – tabela A. Ostatnie notowanie danego roku</w:t>
      </w:r>
      <w:r w:rsidR="006C3455" w:rsidRPr="000844F6">
        <w:rPr>
          <w:rFonts w:ascii="Cambria" w:hAnsi="Cambria"/>
        </w:rPr>
        <w:t>.</w:t>
      </w:r>
    </w:p>
  </w:footnote>
  <w:footnote w:id="8">
    <w:p w14:paraId="549194EF" w14:textId="773D0B7E" w:rsidR="00181179" w:rsidRPr="00C24847" w:rsidRDefault="00181179">
      <w:pPr>
        <w:pStyle w:val="Tekstprzypisudolnego"/>
        <w:rPr>
          <w:rFonts w:ascii="Cambria" w:hAnsi="Cambria"/>
        </w:rPr>
      </w:pPr>
      <w:r w:rsidRPr="00C24847">
        <w:rPr>
          <w:rStyle w:val="Odwoanieprzypisudolnego"/>
          <w:rFonts w:ascii="Cambria" w:hAnsi="Cambria"/>
        </w:rPr>
        <w:footnoteRef/>
      </w:r>
      <w:r w:rsidRPr="00C24847">
        <w:rPr>
          <w:rFonts w:ascii="Cambria" w:hAnsi="Cambria"/>
        </w:rPr>
        <w:t xml:space="preserve"> Źródło: FUR 2024, 2023, 2022.</w:t>
      </w:r>
    </w:p>
  </w:footnote>
  <w:footnote w:id="9">
    <w:p w14:paraId="62DDD77E" w14:textId="0BFFAF89" w:rsidR="00181179" w:rsidRPr="001C3754" w:rsidRDefault="00181179" w:rsidP="001C3754">
      <w:pPr>
        <w:pStyle w:val="Tekstprzypisudolnego"/>
        <w:spacing w:after="0"/>
        <w:jc w:val="both"/>
        <w:rPr>
          <w:rFonts w:ascii="Cambria" w:hAnsi="Cambria"/>
        </w:rPr>
      </w:pPr>
      <w:r w:rsidRPr="001C3754">
        <w:rPr>
          <w:rStyle w:val="Odwoanieprzypisudolnego"/>
          <w:rFonts w:ascii="Cambria" w:hAnsi="Cambria"/>
        </w:rPr>
        <w:footnoteRef/>
      </w:r>
      <w:r w:rsidRPr="001C3754">
        <w:rPr>
          <w:rFonts w:ascii="Cambria" w:hAnsi="Cambria"/>
        </w:rPr>
        <w:t xml:space="preserve"> Źródła: F.U.R., DRV, ADAC.</w:t>
      </w:r>
    </w:p>
  </w:footnote>
  <w:footnote w:id="10">
    <w:p w14:paraId="2747A087" w14:textId="27AB110A" w:rsidR="00903380" w:rsidRPr="001538C4" w:rsidRDefault="00903380" w:rsidP="00032CBD">
      <w:pPr>
        <w:pStyle w:val="Tekstprzypisudolnego"/>
        <w:spacing w:after="0" w:line="240" w:lineRule="auto"/>
        <w:jc w:val="both"/>
        <w:rPr>
          <w:rFonts w:ascii="Cambria" w:hAnsi="Cambria"/>
          <w:lang w:val="de-DE"/>
        </w:rPr>
      </w:pPr>
      <w:r w:rsidRPr="00032CBD">
        <w:rPr>
          <w:rStyle w:val="Odwoanieprzypisudolnego"/>
          <w:rFonts w:ascii="Cambria" w:hAnsi="Cambria"/>
        </w:rPr>
        <w:footnoteRef/>
      </w:r>
      <w:r w:rsidRPr="001538C4">
        <w:rPr>
          <w:rFonts w:ascii="Cambria" w:hAnsi="Cambria"/>
          <w:lang w:val="de-DE"/>
        </w:rPr>
        <w:t xml:space="preserve"> </w:t>
      </w:r>
      <w:proofErr w:type="spellStart"/>
      <w:r w:rsidRPr="001538C4">
        <w:rPr>
          <w:rFonts w:ascii="Cambria" w:hAnsi="Cambria"/>
          <w:lang w:val="de-DE"/>
        </w:rPr>
        <w:t>Źródła</w:t>
      </w:r>
      <w:proofErr w:type="spellEnd"/>
      <w:r w:rsidRPr="001538C4">
        <w:rPr>
          <w:rFonts w:ascii="Cambria" w:hAnsi="Cambria"/>
          <w:lang w:val="de-DE"/>
        </w:rPr>
        <w:t xml:space="preserve">: F.U.R. Kunath Reisen, Albatros Reisen, SR Travel, </w:t>
      </w:r>
      <w:proofErr w:type="spellStart"/>
      <w:r w:rsidRPr="001538C4">
        <w:rPr>
          <w:rFonts w:ascii="Cambria" w:hAnsi="Cambria"/>
          <w:lang w:val="de-DE"/>
        </w:rPr>
        <w:t>inNatourReisen</w:t>
      </w:r>
      <w:proofErr w:type="spellEnd"/>
      <w:r w:rsidRPr="001538C4">
        <w:rPr>
          <w:rFonts w:ascii="Cambria" w:hAnsi="Cambria"/>
          <w:lang w:val="de-DE"/>
        </w:rPr>
        <w:t xml:space="preserve">, Schulz </w:t>
      </w:r>
      <w:proofErr w:type="spellStart"/>
      <w:r w:rsidRPr="001538C4">
        <w:rPr>
          <w:rFonts w:ascii="Cambria" w:hAnsi="Cambria"/>
          <w:lang w:val="de-DE"/>
        </w:rPr>
        <w:t>Aktiv</w:t>
      </w:r>
      <w:proofErr w:type="spellEnd"/>
      <w:r w:rsidRPr="001538C4">
        <w:rPr>
          <w:rFonts w:ascii="Cambria" w:hAnsi="Cambria"/>
          <w:lang w:val="de-DE"/>
        </w:rPr>
        <w:t xml:space="preserve"> Reisen, </w:t>
      </w:r>
      <w:proofErr w:type="spellStart"/>
      <w:r w:rsidRPr="001538C4">
        <w:rPr>
          <w:rFonts w:ascii="Cambria" w:hAnsi="Cambria"/>
          <w:lang w:val="de-DE"/>
        </w:rPr>
        <w:t>MediKur</w:t>
      </w:r>
      <w:proofErr w:type="spellEnd"/>
      <w:r w:rsidRPr="001538C4">
        <w:rPr>
          <w:rFonts w:ascii="Cambria" w:hAnsi="Cambria"/>
          <w:lang w:val="de-DE"/>
        </w:rPr>
        <w:t>, FIT Reisen, Wolff-Ost Reisen.</w:t>
      </w:r>
    </w:p>
  </w:footnote>
  <w:footnote w:id="11">
    <w:p w14:paraId="798C6C31" w14:textId="3142288B" w:rsidR="00C6041D" w:rsidRPr="00032CBD" w:rsidRDefault="00C6041D" w:rsidP="00032CBD">
      <w:pPr>
        <w:pStyle w:val="Tekstprzypisudolnego"/>
        <w:spacing w:after="0"/>
        <w:jc w:val="both"/>
        <w:rPr>
          <w:rFonts w:ascii="Cambria" w:hAnsi="Cambria"/>
        </w:rPr>
      </w:pPr>
      <w:r w:rsidRPr="00032CBD">
        <w:rPr>
          <w:rStyle w:val="Odwoanieprzypisudolnego"/>
          <w:rFonts w:ascii="Cambria" w:hAnsi="Cambria"/>
        </w:rPr>
        <w:footnoteRef/>
      </w:r>
      <w:r w:rsidRPr="00032CBD">
        <w:rPr>
          <w:rFonts w:ascii="Cambria" w:hAnsi="Cambria"/>
        </w:rPr>
        <w:t xml:space="preserve"> Dane FUR.</w:t>
      </w:r>
    </w:p>
  </w:footnote>
  <w:footnote w:id="12">
    <w:p w14:paraId="6C8C09A8" w14:textId="57C3E5F8" w:rsidR="0010385D" w:rsidRPr="00032CBD" w:rsidRDefault="0010385D" w:rsidP="00032CBD">
      <w:pPr>
        <w:pStyle w:val="Tekstprzypisudolnego"/>
        <w:spacing w:after="0"/>
        <w:rPr>
          <w:rFonts w:ascii="Cambria" w:hAnsi="Cambria"/>
        </w:rPr>
      </w:pPr>
      <w:r w:rsidRPr="00032CBD">
        <w:rPr>
          <w:rStyle w:val="Odwoanieprzypisudolnego"/>
          <w:rFonts w:ascii="Cambria" w:hAnsi="Cambria"/>
        </w:rPr>
        <w:footnoteRef/>
      </w:r>
      <w:r w:rsidRPr="00032CBD">
        <w:rPr>
          <w:rFonts w:ascii="Cambria" w:hAnsi="Cambria"/>
        </w:rPr>
        <w:t xml:space="preserve"> Dane FUR.</w:t>
      </w:r>
    </w:p>
  </w:footnote>
  <w:footnote w:id="13">
    <w:p w14:paraId="5CC5534F" w14:textId="5EA2D17E" w:rsidR="009E20AB" w:rsidRPr="009A0812" w:rsidRDefault="009E20AB" w:rsidP="009A0812">
      <w:pPr>
        <w:pStyle w:val="Tekstprzypisudolnego"/>
        <w:spacing w:after="0" w:line="240" w:lineRule="auto"/>
        <w:rPr>
          <w:rFonts w:ascii="Cambria" w:hAnsi="Cambria"/>
        </w:rPr>
      </w:pPr>
      <w:r w:rsidRPr="009A0812">
        <w:rPr>
          <w:rStyle w:val="Odwoanieprzypisudolnego"/>
          <w:rFonts w:ascii="Cambria" w:hAnsi="Cambria"/>
        </w:rPr>
        <w:footnoteRef/>
      </w:r>
      <w:r w:rsidRPr="009A0812">
        <w:rPr>
          <w:rFonts w:ascii="Cambria" w:hAnsi="Cambria"/>
        </w:rPr>
        <w:t xml:space="preserve"> https://www.visitczechia.com/de-de/things-to-do/category-group-pages/cultural-heritage/gastronomy/beer-and-breweries</w:t>
      </w:r>
      <w:r w:rsidR="0000509E" w:rsidRPr="009A0812">
        <w:rPr>
          <w:rFonts w:ascii="Cambria" w:hAnsi="Cambria"/>
        </w:rPr>
        <w:t>.</w:t>
      </w:r>
    </w:p>
  </w:footnote>
  <w:footnote w:id="14">
    <w:p w14:paraId="6D5AE4B6" w14:textId="0A6BA4ED" w:rsidR="0000509E" w:rsidRPr="009A0812" w:rsidRDefault="0000509E" w:rsidP="0000509E">
      <w:pPr>
        <w:pStyle w:val="Tekstprzypisudolnego"/>
        <w:spacing w:after="0" w:line="240" w:lineRule="auto"/>
        <w:rPr>
          <w:rFonts w:ascii="Cambria" w:hAnsi="Cambria"/>
        </w:rPr>
      </w:pPr>
      <w:r w:rsidRPr="009A0812">
        <w:rPr>
          <w:rStyle w:val="Odwoanieprzypisudolnego"/>
          <w:rFonts w:ascii="Cambria" w:hAnsi="Cambria"/>
        </w:rPr>
        <w:footnoteRef/>
      </w:r>
      <w:r w:rsidRPr="009A0812">
        <w:rPr>
          <w:rFonts w:ascii="Cambria" w:hAnsi="Cambria"/>
        </w:rPr>
        <w:t xml:space="preserve"> https://deutsch.radio.cz/daniela-honigmann-8614874.</w:t>
      </w:r>
    </w:p>
  </w:footnote>
  <w:footnote w:id="15">
    <w:p w14:paraId="3B388568" w14:textId="555758F5" w:rsidR="0000509E" w:rsidRDefault="0000509E" w:rsidP="0000509E">
      <w:pPr>
        <w:pStyle w:val="Tekstprzypisudolnego"/>
        <w:spacing w:after="0" w:line="240" w:lineRule="auto"/>
      </w:pPr>
      <w:r w:rsidRPr="009A0812">
        <w:rPr>
          <w:rStyle w:val="Odwoanieprzypisudolnego"/>
          <w:rFonts w:ascii="Cambria" w:hAnsi="Cambria"/>
        </w:rPr>
        <w:footnoteRef/>
      </w:r>
      <w:r w:rsidRPr="009A0812">
        <w:rPr>
          <w:rFonts w:ascii="Cambria" w:hAnsi="Cambria"/>
        </w:rPr>
        <w:t xml:space="preserve"> https://www.facebook.com/visitcz.de/.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01"/>
        </w:tabs>
        <w:ind w:left="708" w:firstLine="0"/>
      </w:pPr>
      <w:rPr>
        <w:rFonts w:ascii="Symbol" w:hAnsi="Symbol"/>
      </w:rPr>
    </w:lvl>
  </w:abstractNum>
  <w:abstractNum w:abstractNumId="1" w15:restartNumberingAfterBreak="0">
    <w:nsid w:val="03725545"/>
    <w:multiLevelType w:val="hybridMultilevel"/>
    <w:tmpl w:val="D6785FD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81AB3"/>
    <w:multiLevelType w:val="hybridMultilevel"/>
    <w:tmpl w:val="101A2EC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112621FF"/>
    <w:multiLevelType w:val="multilevel"/>
    <w:tmpl w:val="58705D7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519CE"/>
    <w:multiLevelType w:val="hybridMultilevel"/>
    <w:tmpl w:val="458EC1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872DBC"/>
    <w:multiLevelType w:val="hybridMultilevel"/>
    <w:tmpl w:val="A49ED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815FE"/>
    <w:multiLevelType w:val="hybridMultilevel"/>
    <w:tmpl w:val="DDC8D8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96583"/>
    <w:multiLevelType w:val="hybridMultilevel"/>
    <w:tmpl w:val="3DE286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EF7B82"/>
    <w:multiLevelType w:val="multilevel"/>
    <w:tmpl w:val="EF30A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15FE6"/>
    <w:multiLevelType w:val="hybridMultilevel"/>
    <w:tmpl w:val="5E6829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50AE2"/>
    <w:multiLevelType w:val="hybridMultilevel"/>
    <w:tmpl w:val="CD9EB8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17507B"/>
    <w:multiLevelType w:val="hybridMultilevel"/>
    <w:tmpl w:val="97BEC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4E03C1"/>
    <w:multiLevelType w:val="hybridMultilevel"/>
    <w:tmpl w:val="3C90BD36"/>
    <w:lvl w:ilvl="0" w:tplc="DB888A82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5FBF7E82"/>
    <w:multiLevelType w:val="hybridMultilevel"/>
    <w:tmpl w:val="CD9EB8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8FF590E"/>
    <w:multiLevelType w:val="hybridMultilevel"/>
    <w:tmpl w:val="DB54B2A8"/>
    <w:lvl w:ilvl="0" w:tplc="4BD48E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F02D61"/>
    <w:multiLevelType w:val="hybridMultilevel"/>
    <w:tmpl w:val="636A3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3747579">
    <w:abstractNumId w:val="2"/>
  </w:num>
  <w:num w:numId="2" w16cid:durableId="132600907">
    <w:abstractNumId w:val="12"/>
  </w:num>
  <w:num w:numId="3" w16cid:durableId="1250773266">
    <w:abstractNumId w:val="11"/>
  </w:num>
  <w:num w:numId="4" w16cid:durableId="2142267523">
    <w:abstractNumId w:val="6"/>
  </w:num>
  <w:num w:numId="5" w16cid:durableId="2103332450">
    <w:abstractNumId w:val="15"/>
  </w:num>
  <w:num w:numId="6" w16cid:durableId="1292398123">
    <w:abstractNumId w:val="9"/>
  </w:num>
  <w:num w:numId="7" w16cid:durableId="947810425">
    <w:abstractNumId w:val="14"/>
  </w:num>
  <w:num w:numId="8" w16cid:durableId="930435779">
    <w:abstractNumId w:val="5"/>
  </w:num>
  <w:num w:numId="9" w16cid:durableId="1183322218">
    <w:abstractNumId w:val="10"/>
  </w:num>
  <w:num w:numId="10" w16cid:durableId="1198742792">
    <w:abstractNumId w:val="7"/>
  </w:num>
  <w:num w:numId="11" w16cid:durableId="1407605762">
    <w:abstractNumId w:val="4"/>
  </w:num>
  <w:num w:numId="12" w16cid:durableId="251397611">
    <w:abstractNumId w:val="13"/>
  </w:num>
  <w:num w:numId="13" w16cid:durableId="8151022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86145623">
    <w:abstractNumId w:val="3"/>
  </w:num>
  <w:num w:numId="15" w16cid:durableId="1523008302">
    <w:abstractNumId w:val="1"/>
  </w:num>
  <w:num w:numId="16" w16cid:durableId="368653489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D87"/>
    <w:rsid w:val="000021CA"/>
    <w:rsid w:val="00002AD2"/>
    <w:rsid w:val="00002B08"/>
    <w:rsid w:val="0000509E"/>
    <w:rsid w:val="00007BEC"/>
    <w:rsid w:val="00007DCF"/>
    <w:rsid w:val="000100F5"/>
    <w:rsid w:val="00014AB0"/>
    <w:rsid w:val="00014B09"/>
    <w:rsid w:val="000154E0"/>
    <w:rsid w:val="00016F91"/>
    <w:rsid w:val="00017083"/>
    <w:rsid w:val="00017BD5"/>
    <w:rsid w:val="00024153"/>
    <w:rsid w:val="0002428C"/>
    <w:rsid w:val="00025311"/>
    <w:rsid w:val="0002647D"/>
    <w:rsid w:val="00026B4B"/>
    <w:rsid w:val="00027837"/>
    <w:rsid w:val="000322C5"/>
    <w:rsid w:val="00032C15"/>
    <w:rsid w:val="00032CBD"/>
    <w:rsid w:val="00033241"/>
    <w:rsid w:val="00033D5F"/>
    <w:rsid w:val="00033DAF"/>
    <w:rsid w:val="0003417D"/>
    <w:rsid w:val="000350EB"/>
    <w:rsid w:val="00035717"/>
    <w:rsid w:val="000357A4"/>
    <w:rsid w:val="00035B76"/>
    <w:rsid w:val="00036762"/>
    <w:rsid w:val="00036CA1"/>
    <w:rsid w:val="0004159C"/>
    <w:rsid w:val="0004399E"/>
    <w:rsid w:val="00044670"/>
    <w:rsid w:val="00044B1F"/>
    <w:rsid w:val="00050423"/>
    <w:rsid w:val="00050DE5"/>
    <w:rsid w:val="00051504"/>
    <w:rsid w:val="000515AF"/>
    <w:rsid w:val="00051CE7"/>
    <w:rsid w:val="00052040"/>
    <w:rsid w:val="00052230"/>
    <w:rsid w:val="00052B82"/>
    <w:rsid w:val="000543F9"/>
    <w:rsid w:val="00054887"/>
    <w:rsid w:val="00054AC4"/>
    <w:rsid w:val="000574BB"/>
    <w:rsid w:val="00060572"/>
    <w:rsid w:val="00060AE8"/>
    <w:rsid w:val="00060DB8"/>
    <w:rsid w:val="0006237F"/>
    <w:rsid w:val="00062B51"/>
    <w:rsid w:val="00062E83"/>
    <w:rsid w:val="00063C14"/>
    <w:rsid w:val="00063EC8"/>
    <w:rsid w:val="00064839"/>
    <w:rsid w:val="000655EA"/>
    <w:rsid w:val="000656BD"/>
    <w:rsid w:val="0006617F"/>
    <w:rsid w:val="00067DDA"/>
    <w:rsid w:val="00067F2E"/>
    <w:rsid w:val="000715A8"/>
    <w:rsid w:val="000764F9"/>
    <w:rsid w:val="00076CAC"/>
    <w:rsid w:val="00077644"/>
    <w:rsid w:val="000804F0"/>
    <w:rsid w:val="00081DD3"/>
    <w:rsid w:val="00082EC2"/>
    <w:rsid w:val="00083D27"/>
    <w:rsid w:val="000844F6"/>
    <w:rsid w:val="0008618C"/>
    <w:rsid w:val="000861D7"/>
    <w:rsid w:val="000866C0"/>
    <w:rsid w:val="000874FC"/>
    <w:rsid w:val="0008763C"/>
    <w:rsid w:val="00087F31"/>
    <w:rsid w:val="00091D2F"/>
    <w:rsid w:val="00092BD6"/>
    <w:rsid w:val="0009436E"/>
    <w:rsid w:val="000A2543"/>
    <w:rsid w:val="000A5F8B"/>
    <w:rsid w:val="000A7607"/>
    <w:rsid w:val="000A7733"/>
    <w:rsid w:val="000B163C"/>
    <w:rsid w:val="000B2096"/>
    <w:rsid w:val="000B254D"/>
    <w:rsid w:val="000B2B08"/>
    <w:rsid w:val="000B5401"/>
    <w:rsid w:val="000B5421"/>
    <w:rsid w:val="000B5BA6"/>
    <w:rsid w:val="000B722E"/>
    <w:rsid w:val="000C0118"/>
    <w:rsid w:val="000C02D1"/>
    <w:rsid w:val="000C0FCF"/>
    <w:rsid w:val="000C1902"/>
    <w:rsid w:val="000C2921"/>
    <w:rsid w:val="000C2E5F"/>
    <w:rsid w:val="000C2F44"/>
    <w:rsid w:val="000C317F"/>
    <w:rsid w:val="000C4AD3"/>
    <w:rsid w:val="000C5959"/>
    <w:rsid w:val="000C6077"/>
    <w:rsid w:val="000D0ED2"/>
    <w:rsid w:val="000D11D2"/>
    <w:rsid w:val="000D2727"/>
    <w:rsid w:val="000D384B"/>
    <w:rsid w:val="000D3F08"/>
    <w:rsid w:val="000D4A67"/>
    <w:rsid w:val="000D69A1"/>
    <w:rsid w:val="000E0740"/>
    <w:rsid w:val="000E13F1"/>
    <w:rsid w:val="000E72FF"/>
    <w:rsid w:val="000F0FE5"/>
    <w:rsid w:val="000F23AF"/>
    <w:rsid w:val="000F29D1"/>
    <w:rsid w:val="000F3165"/>
    <w:rsid w:val="000F4CAB"/>
    <w:rsid w:val="000F605B"/>
    <w:rsid w:val="000F6186"/>
    <w:rsid w:val="000F7534"/>
    <w:rsid w:val="0010117B"/>
    <w:rsid w:val="00101A4E"/>
    <w:rsid w:val="00102702"/>
    <w:rsid w:val="001028EB"/>
    <w:rsid w:val="0010385D"/>
    <w:rsid w:val="0010438C"/>
    <w:rsid w:val="001047C3"/>
    <w:rsid w:val="00107303"/>
    <w:rsid w:val="001074AE"/>
    <w:rsid w:val="00107BD7"/>
    <w:rsid w:val="00107EBB"/>
    <w:rsid w:val="00111448"/>
    <w:rsid w:val="0011249D"/>
    <w:rsid w:val="00112C5F"/>
    <w:rsid w:val="00112EC4"/>
    <w:rsid w:val="001179A0"/>
    <w:rsid w:val="00120622"/>
    <w:rsid w:val="001231C4"/>
    <w:rsid w:val="0012471B"/>
    <w:rsid w:val="0012763F"/>
    <w:rsid w:val="00130690"/>
    <w:rsid w:val="00131706"/>
    <w:rsid w:val="0013277E"/>
    <w:rsid w:val="0013334E"/>
    <w:rsid w:val="001360A7"/>
    <w:rsid w:val="001364F9"/>
    <w:rsid w:val="00136E79"/>
    <w:rsid w:val="0013717E"/>
    <w:rsid w:val="001405C8"/>
    <w:rsid w:val="001420DD"/>
    <w:rsid w:val="0014368F"/>
    <w:rsid w:val="001441A3"/>
    <w:rsid w:val="0014578C"/>
    <w:rsid w:val="00146FB5"/>
    <w:rsid w:val="00147147"/>
    <w:rsid w:val="001506E9"/>
    <w:rsid w:val="00150E66"/>
    <w:rsid w:val="001530FC"/>
    <w:rsid w:val="001532B3"/>
    <w:rsid w:val="001538C4"/>
    <w:rsid w:val="00154ACC"/>
    <w:rsid w:val="001553E0"/>
    <w:rsid w:val="00155D25"/>
    <w:rsid w:val="00155FFF"/>
    <w:rsid w:val="00156190"/>
    <w:rsid w:val="00161679"/>
    <w:rsid w:val="0016246F"/>
    <w:rsid w:val="00164C22"/>
    <w:rsid w:val="00165A4E"/>
    <w:rsid w:val="00165BE7"/>
    <w:rsid w:val="00166423"/>
    <w:rsid w:val="001664C9"/>
    <w:rsid w:val="001718E2"/>
    <w:rsid w:val="00172B86"/>
    <w:rsid w:val="0017300B"/>
    <w:rsid w:val="00173C4E"/>
    <w:rsid w:val="00174EA3"/>
    <w:rsid w:val="001752DB"/>
    <w:rsid w:val="00175817"/>
    <w:rsid w:val="001760C3"/>
    <w:rsid w:val="0017688D"/>
    <w:rsid w:val="00176D14"/>
    <w:rsid w:val="00177C83"/>
    <w:rsid w:val="00180FFC"/>
    <w:rsid w:val="00181179"/>
    <w:rsid w:val="00181558"/>
    <w:rsid w:val="0018259F"/>
    <w:rsid w:val="00183AB6"/>
    <w:rsid w:val="00187170"/>
    <w:rsid w:val="00187BAD"/>
    <w:rsid w:val="00191C12"/>
    <w:rsid w:val="0019327E"/>
    <w:rsid w:val="0019560D"/>
    <w:rsid w:val="00196DEE"/>
    <w:rsid w:val="001972DE"/>
    <w:rsid w:val="001A048F"/>
    <w:rsid w:val="001A0C16"/>
    <w:rsid w:val="001A19C6"/>
    <w:rsid w:val="001A4AD3"/>
    <w:rsid w:val="001A4D3E"/>
    <w:rsid w:val="001A62C2"/>
    <w:rsid w:val="001A68AD"/>
    <w:rsid w:val="001A7379"/>
    <w:rsid w:val="001B10CB"/>
    <w:rsid w:val="001B2918"/>
    <w:rsid w:val="001B42AC"/>
    <w:rsid w:val="001B5193"/>
    <w:rsid w:val="001B62A2"/>
    <w:rsid w:val="001B7866"/>
    <w:rsid w:val="001C098B"/>
    <w:rsid w:val="001C1BD3"/>
    <w:rsid w:val="001C2C70"/>
    <w:rsid w:val="001C3754"/>
    <w:rsid w:val="001C3EB6"/>
    <w:rsid w:val="001C4B8C"/>
    <w:rsid w:val="001C5196"/>
    <w:rsid w:val="001C5ADA"/>
    <w:rsid w:val="001D0D11"/>
    <w:rsid w:val="001D1D90"/>
    <w:rsid w:val="001D1F67"/>
    <w:rsid w:val="001D33D7"/>
    <w:rsid w:val="001D4C24"/>
    <w:rsid w:val="001D6E70"/>
    <w:rsid w:val="001D78D8"/>
    <w:rsid w:val="001D7A1E"/>
    <w:rsid w:val="001E2022"/>
    <w:rsid w:val="001E2E85"/>
    <w:rsid w:val="001E351A"/>
    <w:rsid w:val="001E3B03"/>
    <w:rsid w:val="001E3BF4"/>
    <w:rsid w:val="001E5731"/>
    <w:rsid w:val="001E7B1C"/>
    <w:rsid w:val="001F2E9B"/>
    <w:rsid w:val="001F3EC3"/>
    <w:rsid w:val="001F59F4"/>
    <w:rsid w:val="001F6D0A"/>
    <w:rsid w:val="001F7BFF"/>
    <w:rsid w:val="00200DC2"/>
    <w:rsid w:val="00201BFB"/>
    <w:rsid w:val="00202CC4"/>
    <w:rsid w:val="002035C4"/>
    <w:rsid w:val="00203D67"/>
    <w:rsid w:val="00204A2A"/>
    <w:rsid w:val="00205C5F"/>
    <w:rsid w:val="0020603F"/>
    <w:rsid w:val="00206C1E"/>
    <w:rsid w:val="002073A4"/>
    <w:rsid w:val="002107F4"/>
    <w:rsid w:val="0021221C"/>
    <w:rsid w:val="0021272A"/>
    <w:rsid w:val="002127AB"/>
    <w:rsid w:val="00212940"/>
    <w:rsid w:val="0021514B"/>
    <w:rsid w:val="00215279"/>
    <w:rsid w:val="0021594F"/>
    <w:rsid w:val="00215B78"/>
    <w:rsid w:val="0021626B"/>
    <w:rsid w:val="002167AD"/>
    <w:rsid w:val="002168FB"/>
    <w:rsid w:val="002202BC"/>
    <w:rsid w:val="002204B5"/>
    <w:rsid w:val="0022191F"/>
    <w:rsid w:val="00222ABE"/>
    <w:rsid w:val="00223068"/>
    <w:rsid w:val="0022379E"/>
    <w:rsid w:val="00224123"/>
    <w:rsid w:val="0022757B"/>
    <w:rsid w:val="00230BCF"/>
    <w:rsid w:val="00230E45"/>
    <w:rsid w:val="00231231"/>
    <w:rsid w:val="002324A1"/>
    <w:rsid w:val="00232F7B"/>
    <w:rsid w:val="00233A1C"/>
    <w:rsid w:val="002347EB"/>
    <w:rsid w:val="002353B4"/>
    <w:rsid w:val="0023696A"/>
    <w:rsid w:val="002369C8"/>
    <w:rsid w:val="0024054C"/>
    <w:rsid w:val="00241304"/>
    <w:rsid w:val="002421A0"/>
    <w:rsid w:val="00244034"/>
    <w:rsid w:val="00246BEA"/>
    <w:rsid w:val="0024728E"/>
    <w:rsid w:val="00247BF6"/>
    <w:rsid w:val="00247C57"/>
    <w:rsid w:val="002501C0"/>
    <w:rsid w:val="00250EBB"/>
    <w:rsid w:val="00252FE1"/>
    <w:rsid w:val="00253A92"/>
    <w:rsid w:val="00255507"/>
    <w:rsid w:val="00255F3A"/>
    <w:rsid w:val="0025609D"/>
    <w:rsid w:val="00260495"/>
    <w:rsid w:val="00261E6F"/>
    <w:rsid w:val="00262923"/>
    <w:rsid w:val="002631F4"/>
    <w:rsid w:val="0026521F"/>
    <w:rsid w:val="00270921"/>
    <w:rsid w:val="0027180E"/>
    <w:rsid w:val="00271B21"/>
    <w:rsid w:val="002729EB"/>
    <w:rsid w:val="00273151"/>
    <w:rsid w:val="00275211"/>
    <w:rsid w:val="00275AD6"/>
    <w:rsid w:val="00276E2E"/>
    <w:rsid w:val="00284915"/>
    <w:rsid w:val="002863CA"/>
    <w:rsid w:val="00286D2E"/>
    <w:rsid w:val="0029042F"/>
    <w:rsid w:val="00291763"/>
    <w:rsid w:val="00293425"/>
    <w:rsid w:val="00293BA4"/>
    <w:rsid w:val="0029403F"/>
    <w:rsid w:val="002958F2"/>
    <w:rsid w:val="00295CB0"/>
    <w:rsid w:val="00295F2C"/>
    <w:rsid w:val="0029683F"/>
    <w:rsid w:val="002A035C"/>
    <w:rsid w:val="002A30EA"/>
    <w:rsid w:val="002A375B"/>
    <w:rsid w:val="002A4692"/>
    <w:rsid w:val="002A4CE5"/>
    <w:rsid w:val="002A5768"/>
    <w:rsid w:val="002A6DDE"/>
    <w:rsid w:val="002A7BE6"/>
    <w:rsid w:val="002B00D0"/>
    <w:rsid w:val="002B09B9"/>
    <w:rsid w:val="002B1917"/>
    <w:rsid w:val="002B3457"/>
    <w:rsid w:val="002B3C51"/>
    <w:rsid w:val="002B3FE0"/>
    <w:rsid w:val="002B4A4B"/>
    <w:rsid w:val="002B4F92"/>
    <w:rsid w:val="002B4FEC"/>
    <w:rsid w:val="002B5198"/>
    <w:rsid w:val="002B5CB7"/>
    <w:rsid w:val="002B6D5F"/>
    <w:rsid w:val="002B7075"/>
    <w:rsid w:val="002C2254"/>
    <w:rsid w:val="002C2311"/>
    <w:rsid w:val="002C2CC1"/>
    <w:rsid w:val="002C5930"/>
    <w:rsid w:val="002C5A21"/>
    <w:rsid w:val="002C5CEA"/>
    <w:rsid w:val="002D04ED"/>
    <w:rsid w:val="002D1BF7"/>
    <w:rsid w:val="002D2086"/>
    <w:rsid w:val="002D4F16"/>
    <w:rsid w:val="002D5A7A"/>
    <w:rsid w:val="002D78BD"/>
    <w:rsid w:val="002D7E1B"/>
    <w:rsid w:val="002E1018"/>
    <w:rsid w:val="002E1C83"/>
    <w:rsid w:val="002E1FD3"/>
    <w:rsid w:val="002E3B43"/>
    <w:rsid w:val="002E3B90"/>
    <w:rsid w:val="002E4356"/>
    <w:rsid w:val="002E442A"/>
    <w:rsid w:val="002E4BAC"/>
    <w:rsid w:val="002E4F28"/>
    <w:rsid w:val="002E52D8"/>
    <w:rsid w:val="002E540C"/>
    <w:rsid w:val="002E568F"/>
    <w:rsid w:val="002E5F76"/>
    <w:rsid w:val="002E60A3"/>
    <w:rsid w:val="002E6AD7"/>
    <w:rsid w:val="002E74AE"/>
    <w:rsid w:val="002F349C"/>
    <w:rsid w:val="002F3AEE"/>
    <w:rsid w:val="002F4B6A"/>
    <w:rsid w:val="002F4CA1"/>
    <w:rsid w:val="002F75DC"/>
    <w:rsid w:val="00301175"/>
    <w:rsid w:val="00302309"/>
    <w:rsid w:val="0030354D"/>
    <w:rsid w:val="00304A4C"/>
    <w:rsid w:val="00304EB1"/>
    <w:rsid w:val="00304F28"/>
    <w:rsid w:val="00305D36"/>
    <w:rsid w:val="00306B17"/>
    <w:rsid w:val="0031289D"/>
    <w:rsid w:val="00313D4D"/>
    <w:rsid w:val="003156E1"/>
    <w:rsid w:val="00316424"/>
    <w:rsid w:val="00320AC1"/>
    <w:rsid w:val="00320CD0"/>
    <w:rsid w:val="0032138E"/>
    <w:rsid w:val="00323E7E"/>
    <w:rsid w:val="00323EED"/>
    <w:rsid w:val="0032415D"/>
    <w:rsid w:val="0032456C"/>
    <w:rsid w:val="00324F34"/>
    <w:rsid w:val="00326ADA"/>
    <w:rsid w:val="0032763C"/>
    <w:rsid w:val="0033176A"/>
    <w:rsid w:val="00331CB5"/>
    <w:rsid w:val="00332D2D"/>
    <w:rsid w:val="003338CB"/>
    <w:rsid w:val="003349FE"/>
    <w:rsid w:val="00334BEF"/>
    <w:rsid w:val="00334CC2"/>
    <w:rsid w:val="00335650"/>
    <w:rsid w:val="00340820"/>
    <w:rsid w:val="003415DB"/>
    <w:rsid w:val="00341F1A"/>
    <w:rsid w:val="003429CE"/>
    <w:rsid w:val="00342C0E"/>
    <w:rsid w:val="00342CD4"/>
    <w:rsid w:val="00342D5D"/>
    <w:rsid w:val="00343DFB"/>
    <w:rsid w:val="003458FC"/>
    <w:rsid w:val="0034608E"/>
    <w:rsid w:val="003526F0"/>
    <w:rsid w:val="00352B2F"/>
    <w:rsid w:val="0035403C"/>
    <w:rsid w:val="00355241"/>
    <w:rsid w:val="00355326"/>
    <w:rsid w:val="00355CC6"/>
    <w:rsid w:val="003627D1"/>
    <w:rsid w:val="00364CE5"/>
    <w:rsid w:val="0036594B"/>
    <w:rsid w:val="003659AA"/>
    <w:rsid w:val="003667E8"/>
    <w:rsid w:val="0036731E"/>
    <w:rsid w:val="00370450"/>
    <w:rsid w:val="003705D4"/>
    <w:rsid w:val="0037164F"/>
    <w:rsid w:val="00371C64"/>
    <w:rsid w:val="00372F6B"/>
    <w:rsid w:val="00376FFF"/>
    <w:rsid w:val="003801CA"/>
    <w:rsid w:val="00380525"/>
    <w:rsid w:val="00381184"/>
    <w:rsid w:val="003812DC"/>
    <w:rsid w:val="003827DB"/>
    <w:rsid w:val="003834D5"/>
    <w:rsid w:val="00383D23"/>
    <w:rsid w:val="00386152"/>
    <w:rsid w:val="00390049"/>
    <w:rsid w:val="00390348"/>
    <w:rsid w:val="00390442"/>
    <w:rsid w:val="00390EB7"/>
    <w:rsid w:val="003914A5"/>
    <w:rsid w:val="00391672"/>
    <w:rsid w:val="0039187E"/>
    <w:rsid w:val="00391AE7"/>
    <w:rsid w:val="00394BBE"/>
    <w:rsid w:val="00394F6E"/>
    <w:rsid w:val="003973E6"/>
    <w:rsid w:val="003977A0"/>
    <w:rsid w:val="003978E1"/>
    <w:rsid w:val="00397CB7"/>
    <w:rsid w:val="003A2627"/>
    <w:rsid w:val="003A283F"/>
    <w:rsid w:val="003A3607"/>
    <w:rsid w:val="003A592D"/>
    <w:rsid w:val="003A6611"/>
    <w:rsid w:val="003A6A16"/>
    <w:rsid w:val="003A7D78"/>
    <w:rsid w:val="003B1CEA"/>
    <w:rsid w:val="003B2460"/>
    <w:rsid w:val="003B28CE"/>
    <w:rsid w:val="003B3183"/>
    <w:rsid w:val="003B5A4E"/>
    <w:rsid w:val="003B61AD"/>
    <w:rsid w:val="003B65AD"/>
    <w:rsid w:val="003C0C5A"/>
    <w:rsid w:val="003C0F4F"/>
    <w:rsid w:val="003C11AB"/>
    <w:rsid w:val="003C1242"/>
    <w:rsid w:val="003C1731"/>
    <w:rsid w:val="003C200D"/>
    <w:rsid w:val="003C23FC"/>
    <w:rsid w:val="003C432E"/>
    <w:rsid w:val="003D0EDA"/>
    <w:rsid w:val="003D16C0"/>
    <w:rsid w:val="003D22B0"/>
    <w:rsid w:val="003D28E7"/>
    <w:rsid w:val="003D37F5"/>
    <w:rsid w:val="003D468A"/>
    <w:rsid w:val="003D5C82"/>
    <w:rsid w:val="003D5D04"/>
    <w:rsid w:val="003D5EF8"/>
    <w:rsid w:val="003D7195"/>
    <w:rsid w:val="003D7B6A"/>
    <w:rsid w:val="003E107A"/>
    <w:rsid w:val="003E1BD9"/>
    <w:rsid w:val="003E2E36"/>
    <w:rsid w:val="003E32D6"/>
    <w:rsid w:val="003E3E17"/>
    <w:rsid w:val="003E7A10"/>
    <w:rsid w:val="003F1D61"/>
    <w:rsid w:val="003F37C8"/>
    <w:rsid w:val="003F51FC"/>
    <w:rsid w:val="003F56BE"/>
    <w:rsid w:val="003F57AE"/>
    <w:rsid w:val="003F60A7"/>
    <w:rsid w:val="004013F9"/>
    <w:rsid w:val="004018F0"/>
    <w:rsid w:val="004028CD"/>
    <w:rsid w:val="00403283"/>
    <w:rsid w:val="00405C0C"/>
    <w:rsid w:val="00405F4E"/>
    <w:rsid w:val="00406186"/>
    <w:rsid w:val="00407B8E"/>
    <w:rsid w:val="00407FA3"/>
    <w:rsid w:val="0041168E"/>
    <w:rsid w:val="004142E0"/>
    <w:rsid w:val="00415FF7"/>
    <w:rsid w:val="004162D8"/>
    <w:rsid w:val="00417D58"/>
    <w:rsid w:val="00420235"/>
    <w:rsid w:val="0042154B"/>
    <w:rsid w:val="00421C26"/>
    <w:rsid w:val="00423D43"/>
    <w:rsid w:val="00423E1A"/>
    <w:rsid w:val="004243AD"/>
    <w:rsid w:val="00426161"/>
    <w:rsid w:val="00427912"/>
    <w:rsid w:val="004349A7"/>
    <w:rsid w:val="00434A59"/>
    <w:rsid w:val="00436F12"/>
    <w:rsid w:val="00437644"/>
    <w:rsid w:val="00437E7B"/>
    <w:rsid w:val="00440B11"/>
    <w:rsid w:val="00440C57"/>
    <w:rsid w:val="00441291"/>
    <w:rsid w:val="004433B3"/>
    <w:rsid w:val="00443862"/>
    <w:rsid w:val="00443A8D"/>
    <w:rsid w:val="00445D06"/>
    <w:rsid w:val="004503E5"/>
    <w:rsid w:val="00451E15"/>
    <w:rsid w:val="004524CA"/>
    <w:rsid w:val="00452F63"/>
    <w:rsid w:val="00453612"/>
    <w:rsid w:val="004540E8"/>
    <w:rsid w:val="00455EB7"/>
    <w:rsid w:val="00461528"/>
    <w:rsid w:val="0046345A"/>
    <w:rsid w:val="00464739"/>
    <w:rsid w:val="00465713"/>
    <w:rsid w:val="00465EE4"/>
    <w:rsid w:val="00467006"/>
    <w:rsid w:val="004713CC"/>
    <w:rsid w:val="00473124"/>
    <w:rsid w:val="00473E9A"/>
    <w:rsid w:val="00474AA4"/>
    <w:rsid w:val="00474F02"/>
    <w:rsid w:val="00475BD5"/>
    <w:rsid w:val="00480379"/>
    <w:rsid w:val="00481B46"/>
    <w:rsid w:val="0048385B"/>
    <w:rsid w:val="0048446E"/>
    <w:rsid w:val="00485E32"/>
    <w:rsid w:val="0048604A"/>
    <w:rsid w:val="00490FBF"/>
    <w:rsid w:val="004924F2"/>
    <w:rsid w:val="004944DB"/>
    <w:rsid w:val="004949D6"/>
    <w:rsid w:val="00495DAE"/>
    <w:rsid w:val="00496C8D"/>
    <w:rsid w:val="004973E2"/>
    <w:rsid w:val="004A0D62"/>
    <w:rsid w:val="004A157B"/>
    <w:rsid w:val="004A1BFA"/>
    <w:rsid w:val="004A42CD"/>
    <w:rsid w:val="004A4D49"/>
    <w:rsid w:val="004A6D0B"/>
    <w:rsid w:val="004A7CFB"/>
    <w:rsid w:val="004B0805"/>
    <w:rsid w:val="004B1217"/>
    <w:rsid w:val="004B2216"/>
    <w:rsid w:val="004B3E4F"/>
    <w:rsid w:val="004B4644"/>
    <w:rsid w:val="004B474C"/>
    <w:rsid w:val="004B71AF"/>
    <w:rsid w:val="004B7A49"/>
    <w:rsid w:val="004C057D"/>
    <w:rsid w:val="004C1DDF"/>
    <w:rsid w:val="004C3484"/>
    <w:rsid w:val="004C5F97"/>
    <w:rsid w:val="004C675C"/>
    <w:rsid w:val="004D154A"/>
    <w:rsid w:val="004D35A9"/>
    <w:rsid w:val="004D3760"/>
    <w:rsid w:val="004D3C66"/>
    <w:rsid w:val="004D45ED"/>
    <w:rsid w:val="004D5CF7"/>
    <w:rsid w:val="004D63EE"/>
    <w:rsid w:val="004E0D59"/>
    <w:rsid w:val="004E22A0"/>
    <w:rsid w:val="004E3EA2"/>
    <w:rsid w:val="004E501A"/>
    <w:rsid w:val="004E7D91"/>
    <w:rsid w:val="004F097F"/>
    <w:rsid w:val="004F0FDA"/>
    <w:rsid w:val="004F1065"/>
    <w:rsid w:val="004F1353"/>
    <w:rsid w:val="004F15C3"/>
    <w:rsid w:val="004F2846"/>
    <w:rsid w:val="004F4F2C"/>
    <w:rsid w:val="004F5331"/>
    <w:rsid w:val="004F6320"/>
    <w:rsid w:val="0050049B"/>
    <w:rsid w:val="00501130"/>
    <w:rsid w:val="0050248F"/>
    <w:rsid w:val="0050343A"/>
    <w:rsid w:val="00504A3A"/>
    <w:rsid w:val="00506F8C"/>
    <w:rsid w:val="00507016"/>
    <w:rsid w:val="0050738A"/>
    <w:rsid w:val="00507C36"/>
    <w:rsid w:val="005101B7"/>
    <w:rsid w:val="00510BC8"/>
    <w:rsid w:val="005111BA"/>
    <w:rsid w:val="00511CC4"/>
    <w:rsid w:val="00512EE5"/>
    <w:rsid w:val="00513C5C"/>
    <w:rsid w:val="00515240"/>
    <w:rsid w:val="00515ACB"/>
    <w:rsid w:val="00515D4E"/>
    <w:rsid w:val="00517CAA"/>
    <w:rsid w:val="0052097F"/>
    <w:rsid w:val="00522225"/>
    <w:rsid w:val="00522CB5"/>
    <w:rsid w:val="00523B17"/>
    <w:rsid w:val="0052439E"/>
    <w:rsid w:val="00524D12"/>
    <w:rsid w:val="00525840"/>
    <w:rsid w:val="005268F7"/>
    <w:rsid w:val="00532F4A"/>
    <w:rsid w:val="00535092"/>
    <w:rsid w:val="005361CF"/>
    <w:rsid w:val="00537D99"/>
    <w:rsid w:val="00537E9F"/>
    <w:rsid w:val="00543CE9"/>
    <w:rsid w:val="0054415F"/>
    <w:rsid w:val="00550F6D"/>
    <w:rsid w:val="00552582"/>
    <w:rsid w:val="005547D2"/>
    <w:rsid w:val="00555160"/>
    <w:rsid w:val="00555FDC"/>
    <w:rsid w:val="00557147"/>
    <w:rsid w:val="0056029D"/>
    <w:rsid w:val="00563F8D"/>
    <w:rsid w:val="005653A8"/>
    <w:rsid w:val="00571F7E"/>
    <w:rsid w:val="00573005"/>
    <w:rsid w:val="005741D5"/>
    <w:rsid w:val="0057440D"/>
    <w:rsid w:val="00574A56"/>
    <w:rsid w:val="00581875"/>
    <w:rsid w:val="00581E77"/>
    <w:rsid w:val="00585400"/>
    <w:rsid w:val="005866CE"/>
    <w:rsid w:val="00586BE4"/>
    <w:rsid w:val="00587AC6"/>
    <w:rsid w:val="005904B2"/>
    <w:rsid w:val="00591B91"/>
    <w:rsid w:val="00591FC0"/>
    <w:rsid w:val="005930BA"/>
    <w:rsid w:val="00593FC1"/>
    <w:rsid w:val="00595656"/>
    <w:rsid w:val="005A00FB"/>
    <w:rsid w:val="005A43A3"/>
    <w:rsid w:val="005A62D6"/>
    <w:rsid w:val="005A7A63"/>
    <w:rsid w:val="005B1637"/>
    <w:rsid w:val="005B1815"/>
    <w:rsid w:val="005B1E1A"/>
    <w:rsid w:val="005B2391"/>
    <w:rsid w:val="005B391A"/>
    <w:rsid w:val="005B6C47"/>
    <w:rsid w:val="005B75A3"/>
    <w:rsid w:val="005B779D"/>
    <w:rsid w:val="005C0E79"/>
    <w:rsid w:val="005C1480"/>
    <w:rsid w:val="005C3746"/>
    <w:rsid w:val="005C5FAF"/>
    <w:rsid w:val="005C63B8"/>
    <w:rsid w:val="005D0CB3"/>
    <w:rsid w:val="005D185E"/>
    <w:rsid w:val="005D18D7"/>
    <w:rsid w:val="005D37DB"/>
    <w:rsid w:val="005D5343"/>
    <w:rsid w:val="005E05EC"/>
    <w:rsid w:val="005E0AC4"/>
    <w:rsid w:val="005E0F8F"/>
    <w:rsid w:val="005E17C7"/>
    <w:rsid w:val="005E3AAC"/>
    <w:rsid w:val="005E7938"/>
    <w:rsid w:val="005F29A9"/>
    <w:rsid w:val="005F45AE"/>
    <w:rsid w:val="005F7EF0"/>
    <w:rsid w:val="0060348C"/>
    <w:rsid w:val="006040B0"/>
    <w:rsid w:val="0060473B"/>
    <w:rsid w:val="00604943"/>
    <w:rsid w:val="00607280"/>
    <w:rsid w:val="00610A10"/>
    <w:rsid w:val="00610B8F"/>
    <w:rsid w:val="00610C28"/>
    <w:rsid w:val="00610D93"/>
    <w:rsid w:val="00610E17"/>
    <w:rsid w:val="00611E76"/>
    <w:rsid w:val="006126CD"/>
    <w:rsid w:val="00613940"/>
    <w:rsid w:val="00613A18"/>
    <w:rsid w:val="00613EE8"/>
    <w:rsid w:val="00616C0A"/>
    <w:rsid w:val="00617E59"/>
    <w:rsid w:val="00620383"/>
    <w:rsid w:val="006220E6"/>
    <w:rsid w:val="00622F55"/>
    <w:rsid w:val="00624284"/>
    <w:rsid w:val="006245C6"/>
    <w:rsid w:val="00624803"/>
    <w:rsid w:val="00626369"/>
    <w:rsid w:val="006268F6"/>
    <w:rsid w:val="0063128E"/>
    <w:rsid w:val="0063331B"/>
    <w:rsid w:val="00636A8D"/>
    <w:rsid w:val="00637E3B"/>
    <w:rsid w:val="006420C2"/>
    <w:rsid w:val="00642B29"/>
    <w:rsid w:val="00644150"/>
    <w:rsid w:val="006463E5"/>
    <w:rsid w:val="0064650B"/>
    <w:rsid w:val="006471FA"/>
    <w:rsid w:val="006473FC"/>
    <w:rsid w:val="00647E13"/>
    <w:rsid w:val="006513B0"/>
    <w:rsid w:val="006533BF"/>
    <w:rsid w:val="006537FC"/>
    <w:rsid w:val="00653F53"/>
    <w:rsid w:val="006552A7"/>
    <w:rsid w:val="00655375"/>
    <w:rsid w:val="00656017"/>
    <w:rsid w:val="00656E21"/>
    <w:rsid w:val="00664815"/>
    <w:rsid w:val="00665D0C"/>
    <w:rsid w:val="00666326"/>
    <w:rsid w:val="00667132"/>
    <w:rsid w:val="00670626"/>
    <w:rsid w:val="00671591"/>
    <w:rsid w:val="0067182E"/>
    <w:rsid w:val="00671EDE"/>
    <w:rsid w:val="00672FB0"/>
    <w:rsid w:val="0067365D"/>
    <w:rsid w:val="00673D70"/>
    <w:rsid w:val="006742AC"/>
    <w:rsid w:val="00676BF8"/>
    <w:rsid w:val="00682832"/>
    <w:rsid w:val="006839E0"/>
    <w:rsid w:val="006872D1"/>
    <w:rsid w:val="0069047A"/>
    <w:rsid w:val="0069394A"/>
    <w:rsid w:val="00694C48"/>
    <w:rsid w:val="006A186F"/>
    <w:rsid w:val="006A34AD"/>
    <w:rsid w:val="006A3F3F"/>
    <w:rsid w:val="006A5547"/>
    <w:rsid w:val="006A6702"/>
    <w:rsid w:val="006A7EBE"/>
    <w:rsid w:val="006B07C4"/>
    <w:rsid w:val="006B0916"/>
    <w:rsid w:val="006B1CBC"/>
    <w:rsid w:val="006B350A"/>
    <w:rsid w:val="006B6AA6"/>
    <w:rsid w:val="006B6B03"/>
    <w:rsid w:val="006B76E2"/>
    <w:rsid w:val="006C0AB1"/>
    <w:rsid w:val="006C0AF0"/>
    <w:rsid w:val="006C0F6C"/>
    <w:rsid w:val="006C1BAC"/>
    <w:rsid w:val="006C3455"/>
    <w:rsid w:val="006C3BA7"/>
    <w:rsid w:val="006C4537"/>
    <w:rsid w:val="006C53A3"/>
    <w:rsid w:val="006C5CED"/>
    <w:rsid w:val="006C60BE"/>
    <w:rsid w:val="006C79CB"/>
    <w:rsid w:val="006C7E9B"/>
    <w:rsid w:val="006D00FD"/>
    <w:rsid w:val="006D28B3"/>
    <w:rsid w:val="006D3CB3"/>
    <w:rsid w:val="006D44B9"/>
    <w:rsid w:val="006D7A4F"/>
    <w:rsid w:val="006E07F4"/>
    <w:rsid w:val="006E0DD2"/>
    <w:rsid w:val="006E1D27"/>
    <w:rsid w:val="006E344A"/>
    <w:rsid w:val="006E3593"/>
    <w:rsid w:val="006E3E0F"/>
    <w:rsid w:val="006E472D"/>
    <w:rsid w:val="006E70CA"/>
    <w:rsid w:val="006E7FD3"/>
    <w:rsid w:val="006F17E8"/>
    <w:rsid w:val="006F1F7D"/>
    <w:rsid w:val="006F2725"/>
    <w:rsid w:val="006F3362"/>
    <w:rsid w:val="006F48B8"/>
    <w:rsid w:val="006F57F1"/>
    <w:rsid w:val="006F66F3"/>
    <w:rsid w:val="006F6B13"/>
    <w:rsid w:val="007001DD"/>
    <w:rsid w:val="007007BD"/>
    <w:rsid w:val="00700894"/>
    <w:rsid w:val="00701C3E"/>
    <w:rsid w:val="00704052"/>
    <w:rsid w:val="007057EF"/>
    <w:rsid w:val="007058B3"/>
    <w:rsid w:val="00707BCC"/>
    <w:rsid w:val="00710E3B"/>
    <w:rsid w:val="00712A5D"/>
    <w:rsid w:val="00712DC6"/>
    <w:rsid w:val="00714CC5"/>
    <w:rsid w:val="00715386"/>
    <w:rsid w:val="007155DD"/>
    <w:rsid w:val="00716234"/>
    <w:rsid w:val="007176B6"/>
    <w:rsid w:val="00717DE5"/>
    <w:rsid w:val="007218F8"/>
    <w:rsid w:val="0072246F"/>
    <w:rsid w:val="00722982"/>
    <w:rsid w:val="00723850"/>
    <w:rsid w:val="007240AA"/>
    <w:rsid w:val="0072435E"/>
    <w:rsid w:val="00726195"/>
    <w:rsid w:val="0072666F"/>
    <w:rsid w:val="00726BEB"/>
    <w:rsid w:val="007279EB"/>
    <w:rsid w:val="0073290A"/>
    <w:rsid w:val="00734B8A"/>
    <w:rsid w:val="007372BA"/>
    <w:rsid w:val="0073774F"/>
    <w:rsid w:val="00740C5F"/>
    <w:rsid w:val="00740DCB"/>
    <w:rsid w:val="00741B08"/>
    <w:rsid w:val="00742405"/>
    <w:rsid w:val="00742C15"/>
    <w:rsid w:val="00745F8D"/>
    <w:rsid w:val="007472D2"/>
    <w:rsid w:val="00747956"/>
    <w:rsid w:val="00752234"/>
    <w:rsid w:val="00754677"/>
    <w:rsid w:val="0076173E"/>
    <w:rsid w:val="0076187B"/>
    <w:rsid w:val="00761C35"/>
    <w:rsid w:val="00764EA9"/>
    <w:rsid w:val="007650D2"/>
    <w:rsid w:val="00766FAE"/>
    <w:rsid w:val="00766FBD"/>
    <w:rsid w:val="00770E10"/>
    <w:rsid w:val="00770E3B"/>
    <w:rsid w:val="00771B44"/>
    <w:rsid w:val="007779DC"/>
    <w:rsid w:val="00777E6D"/>
    <w:rsid w:val="00781CFA"/>
    <w:rsid w:val="00782EA2"/>
    <w:rsid w:val="0078339A"/>
    <w:rsid w:val="00785191"/>
    <w:rsid w:val="00785F63"/>
    <w:rsid w:val="00787917"/>
    <w:rsid w:val="00790462"/>
    <w:rsid w:val="007905FE"/>
    <w:rsid w:val="00790C07"/>
    <w:rsid w:val="0079110E"/>
    <w:rsid w:val="00792314"/>
    <w:rsid w:val="00792B1E"/>
    <w:rsid w:val="0079354B"/>
    <w:rsid w:val="00794210"/>
    <w:rsid w:val="00794618"/>
    <w:rsid w:val="00794FDA"/>
    <w:rsid w:val="00796A4D"/>
    <w:rsid w:val="00796F72"/>
    <w:rsid w:val="007A1705"/>
    <w:rsid w:val="007A3934"/>
    <w:rsid w:val="007A40F1"/>
    <w:rsid w:val="007A5318"/>
    <w:rsid w:val="007A5747"/>
    <w:rsid w:val="007A63A0"/>
    <w:rsid w:val="007B114B"/>
    <w:rsid w:val="007B246B"/>
    <w:rsid w:val="007B4A49"/>
    <w:rsid w:val="007B652D"/>
    <w:rsid w:val="007C0AE2"/>
    <w:rsid w:val="007C0AE7"/>
    <w:rsid w:val="007C138B"/>
    <w:rsid w:val="007C13E1"/>
    <w:rsid w:val="007C16D2"/>
    <w:rsid w:val="007C2F8B"/>
    <w:rsid w:val="007C3165"/>
    <w:rsid w:val="007C4195"/>
    <w:rsid w:val="007C594B"/>
    <w:rsid w:val="007C6B96"/>
    <w:rsid w:val="007C7AC8"/>
    <w:rsid w:val="007D05A7"/>
    <w:rsid w:val="007D1820"/>
    <w:rsid w:val="007D1BA5"/>
    <w:rsid w:val="007D1BED"/>
    <w:rsid w:val="007D27CF"/>
    <w:rsid w:val="007D4707"/>
    <w:rsid w:val="007D4AD6"/>
    <w:rsid w:val="007D5397"/>
    <w:rsid w:val="007D5B78"/>
    <w:rsid w:val="007D7169"/>
    <w:rsid w:val="007E17C3"/>
    <w:rsid w:val="007E2302"/>
    <w:rsid w:val="007E30C5"/>
    <w:rsid w:val="007E463F"/>
    <w:rsid w:val="007E53E5"/>
    <w:rsid w:val="007E60AD"/>
    <w:rsid w:val="007E6646"/>
    <w:rsid w:val="007E69C0"/>
    <w:rsid w:val="007F03AF"/>
    <w:rsid w:val="007F150C"/>
    <w:rsid w:val="007F15BB"/>
    <w:rsid w:val="007F1C43"/>
    <w:rsid w:val="007F1DA3"/>
    <w:rsid w:val="007F7B4C"/>
    <w:rsid w:val="00800D9B"/>
    <w:rsid w:val="00802A5A"/>
    <w:rsid w:val="00803F8F"/>
    <w:rsid w:val="00804086"/>
    <w:rsid w:val="00804468"/>
    <w:rsid w:val="00804D00"/>
    <w:rsid w:val="0081187B"/>
    <w:rsid w:val="00812795"/>
    <w:rsid w:val="0081364D"/>
    <w:rsid w:val="00814041"/>
    <w:rsid w:val="00814922"/>
    <w:rsid w:val="00815C7D"/>
    <w:rsid w:val="00816CD2"/>
    <w:rsid w:val="00816EA7"/>
    <w:rsid w:val="00820503"/>
    <w:rsid w:val="008207AB"/>
    <w:rsid w:val="00820BD2"/>
    <w:rsid w:val="00827D8B"/>
    <w:rsid w:val="00827F0B"/>
    <w:rsid w:val="00831386"/>
    <w:rsid w:val="00831C84"/>
    <w:rsid w:val="00834287"/>
    <w:rsid w:val="0083623A"/>
    <w:rsid w:val="00836737"/>
    <w:rsid w:val="00837589"/>
    <w:rsid w:val="00837B42"/>
    <w:rsid w:val="0084031C"/>
    <w:rsid w:val="00841690"/>
    <w:rsid w:val="00842368"/>
    <w:rsid w:val="0084263E"/>
    <w:rsid w:val="00843085"/>
    <w:rsid w:val="008454A6"/>
    <w:rsid w:val="0084682A"/>
    <w:rsid w:val="00854424"/>
    <w:rsid w:val="00856B0F"/>
    <w:rsid w:val="0086156E"/>
    <w:rsid w:val="008620C3"/>
    <w:rsid w:val="008628A5"/>
    <w:rsid w:val="00862C6D"/>
    <w:rsid w:val="008634E0"/>
    <w:rsid w:val="00865FAF"/>
    <w:rsid w:val="0086788D"/>
    <w:rsid w:val="00867F11"/>
    <w:rsid w:val="00867FC3"/>
    <w:rsid w:val="008733E0"/>
    <w:rsid w:val="008737B1"/>
    <w:rsid w:val="00874F31"/>
    <w:rsid w:val="0087551A"/>
    <w:rsid w:val="0087672C"/>
    <w:rsid w:val="008774C1"/>
    <w:rsid w:val="00877B4A"/>
    <w:rsid w:val="0088131B"/>
    <w:rsid w:val="0088167E"/>
    <w:rsid w:val="00883754"/>
    <w:rsid w:val="00886EE8"/>
    <w:rsid w:val="00891FEA"/>
    <w:rsid w:val="00892669"/>
    <w:rsid w:val="008927F5"/>
    <w:rsid w:val="0089283D"/>
    <w:rsid w:val="0089418F"/>
    <w:rsid w:val="00895119"/>
    <w:rsid w:val="00895C50"/>
    <w:rsid w:val="00896157"/>
    <w:rsid w:val="008965AE"/>
    <w:rsid w:val="00897A80"/>
    <w:rsid w:val="008A15BF"/>
    <w:rsid w:val="008A2B13"/>
    <w:rsid w:val="008A32BA"/>
    <w:rsid w:val="008A3A42"/>
    <w:rsid w:val="008A4975"/>
    <w:rsid w:val="008A68AE"/>
    <w:rsid w:val="008A7B2C"/>
    <w:rsid w:val="008B121A"/>
    <w:rsid w:val="008B197A"/>
    <w:rsid w:val="008B1D28"/>
    <w:rsid w:val="008B22C9"/>
    <w:rsid w:val="008B4063"/>
    <w:rsid w:val="008B4C1B"/>
    <w:rsid w:val="008B6A53"/>
    <w:rsid w:val="008C30D6"/>
    <w:rsid w:val="008C34E6"/>
    <w:rsid w:val="008C3A70"/>
    <w:rsid w:val="008C3A72"/>
    <w:rsid w:val="008C3C93"/>
    <w:rsid w:val="008C542B"/>
    <w:rsid w:val="008C6AB1"/>
    <w:rsid w:val="008C6EC4"/>
    <w:rsid w:val="008D0354"/>
    <w:rsid w:val="008D1FDF"/>
    <w:rsid w:val="008D3A83"/>
    <w:rsid w:val="008D747F"/>
    <w:rsid w:val="008D7F78"/>
    <w:rsid w:val="008E08E2"/>
    <w:rsid w:val="008E101A"/>
    <w:rsid w:val="008E4902"/>
    <w:rsid w:val="008E5ADC"/>
    <w:rsid w:val="008E60C3"/>
    <w:rsid w:val="008E7988"/>
    <w:rsid w:val="008F02FD"/>
    <w:rsid w:val="008F0FE3"/>
    <w:rsid w:val="008F108C"/>
    <w:rsid w:val="008F1132"/>
    <w:rsid w:val="008F129C"/>
    <w:rsid w:val="008F3B41"/>
    <w:rsid w:val="008F626A"/>
    <w:rsid w:val="008F67ED"/>
    <w:rsid w:val="008F7331"/>
    <w:rsid w:val="0090065A"/>
    <w:rsid w:val="0090082B"/>
    <w:rsid w:val="00901F59"/>
    <w:rsid w:val="00902122"/>
    <w:rsid w:val="00902C3E"/>
    <w:rsid w:val="00902EB4"/>
    <w:rsid w:val="00903380"/>
    <w:rsid w:val="0090342B"/>
    <w:rsid w:val="009049CF"/>
    <w:rsid w:val="0090664B"/>
    <w:rsid w:val="00906FC7"/>
    <w:rsid w:val="009079E5"/>
    <w:rsid w:val="00911844"/>
    <w:rsid w:val="00912701"/>
    <w:rsid w:val="009131B2"/>
    <w:rsid w:val="009145DC"/>
    <w:rsid w:val="00917484"/>
    <w:rsid w:val="00921815"/>
    <w:rsid w:val="00921E17"/>
    <w:rsid w:val="0092271D"/>
    <w:rsid w:val="009231FE"/>
    <w:rsid w:val="009239BB"/>
    <w:rsid w:val="0092451D"/>
    <w:rsid w:val="0092523E"/>
    <w:rsid w:val="00925A6A"/>
    <w:rsid w:val="00930A34"/>
    <w:rsid w:val="00931470"/>
    <w:rsid w:val="00931A67"/>
    <w:rsid w:val="00932CDE"/>
    <w:rsid w:val="00932E17"/>
    <w:rsid w:val="00936283"/>
    <w:rsid w:val="00936321"/>
    <w:rsid w:val="00937867"/>
    <w:rsid w:val="00940EEC"/>
    <w:rsid w:val="0094133B"/>
    <w:rsid w:val="0094170C"/>
    <w:rsid w:val="009419A9"/>
    <w:rsid w:val="00941A23"/>
    <w:rsid w:val="00942694"/>
    <w:rsid w:val="009444AD"/>
    <w:rsid w:val="009457CB"/>
    <w:rsid w:val="00947D51"/>
    <w:rsid w:val="0095068E"/>
    <w:rsid w:val="00950BBE"/>
    <w:rsid w:val="00951513"/>
    <w:rsid w:val="00951CA2"/>
    <w:rsid w:val="009535AB"/>
    <w:rsid w:val="00954E63"/>
    <w:rsid w:val="0095753A"/>
    <w:rsid w:val="009575E8"/>
    <w:rsid w:val="009606D2"/>
    <w:rsid w:val="00960769"/>
    <w:rsid w:val="00961EB0"/>
    <w:rsid w:val="0096301A"/>
    <w:rsid w:val="009630D7"/>
    <w:rsid w:val="009636F5"/>
    <w:rsid w:val="00965599"/>
    <w:rsid w:val="009673F3"/>
    <w:rsid w:val="0097024E"/>
    <w:rsid w:val="00971B55"/>
    <w:rsid w:val="00972816"/>
    <w:rsid w:val="00975DF8"/>
    <w:rsid w:val="00976A64"/>
    <w:rsid w:val="00977C13"/>
    <w:rsid w:val="009800A8"/>
    <w:rsid w:val="00981CC3"/>
    <w:rsid w:val="009825AA"/>
    <w:rsid w:val="00982D87"/>
    <w:rsid w:val="00985D38"/>
    <w:rsid w:val="009902F0"/>
    <w:rsid w:val="00990902"/>
    <w:rsid w:val="00990CAB"/>
    <w:rsid w:val="0099349B"/>
    <w:rsid w:val="00994AA9"/>
    <w:rsid w:val="00994F75"/>
    <w:rsid w:val="00995EF0"/>
    <w:rsid w:val="00997C36"/>
    <w:rsid w:val="009A0812"/>
    <w:rsid w:val="009A230B"/>
    <w:rsid w:val="009A317A"/>
    <w:rsid w:val="009A404F"/>
    <w:rsid w:val="009A438F"/>
    <w:rsid w:val="009A6165"/>
    <w:rsid w:val="009A6AA7"/>
    <w:rsid w:val="009B1A2B"/>
    <w:rsid w:val="009B250E"/>
    <w:rsid w:val="009B25F3"/>
    <w:rsid w:val="009B2D98"/>
    <w:rsid w:val="009B4EBB"/>
    <w:rsid w:val="009B55A6"/>
    <w:rsid w:val="009B5A36"/>
    <w:rsid w:val="009B5BD1"/>
    <w:rsid w:val="009B650D"/>
    <w:rsid w:val="009C0106"/>
    <w:rsid w:val="009C2BA5"/>
    <w:rsid w:val="009C3563"/>
    <w:rsid w:val="009C478F"/>
    <w:rsid w:val="009C549B"/>
    <w:rsid w:val="009C5A90"/>
    <w:rsid w:val="009C656E"/>
    <w:rsid w:val="009C7036"/>
    <w:rsid w:val="009C7F89"/>
    <w:rsid w:val="009D1B18"/>
    <w:rsid w:val="009D249F"/>
    <w:rsid w:val="009D4946"/>
    <w:rsid w:val="009D5BD4"/>
    <w:rsid w:val="009D68DC"/>
    <w:rsid w:val="009D6AC2"/>
    <w:rsid w:val="009D79F7"/>
    <w:rsid w:val="009D7FE6"/>
    <w:rsid w:val="009E0A09"/>
    <w:rsid w:val="009E0FEE"/>
    <w:rsid w:val="009E1DD6"/>
    <w:rsid w:val="009E20AB"/>
    <w:rsid w:val="009E22FF"/>
    <w:rsid w:val="009E28F0"/>
    <w:rsid w:val="009E2FEF"/>
    <w:rsid w:val="009E3000"/>
    <w:rsid w:val="009E4159"/>
    <w:rsid w:val="009E47E9"/>
    <w:rsid w:val="009F2E3A"/>
    <w:rsid w:val="009F48C3"/>
    <w:rsid w:val="009F6F98"/>
    <w:rsid w:val="00A00730"/>
    <w:rsid w:val="00A00A41"/>
    <w:rsid w:val="00A00C19"/>
    <w:rsid w:val="00A01186"/>
    <w:rsid w:val="00A0245B"/>
    <w:rsid w:val="00A02B49"/>
    <w:rsid w:val="00A041F9"/>
    <w:rsid w:val="00A06A58"/>
    <w:rsid w:val="00A06F58"/>
    <w:rsid w:val="00A079AA"/>
    <w:rsid w:val="00A12E26"/>
    <w:rsid w:val="00A13D8F"/>
    <w:rsid w:val="00A145CC"/>
    <w:rsid w:val="00A16A58"/>
    <w:rsid w:val="00A209C1"/>
    <w:rsid w:val="00A21063"/>
    <w:rsid w:val="00A22816"/>
    <w:rsid w:val="00A22D25"/>
    <w:rsid w:val="00A246C8"/>
    <w:rsid w:val="00A24FEE"/>
    <w:rsid w:val="00A2718D"/>
    <w:rsid w:val="00A30027"/>
    <w:rsid w:val="00A3031F"/>
    <w:rsid w:val="00A313B6"/>
    <w:rsid w:val="00A31A01"/>
    <w:rsid w:val="00A34C5B"/>
    <w:rsid w:val="00A36618"/>
    <w:rsid w:val="00A36969"/>
    <w:rsid w:val="00A3734D"/>
    <w:rsid w:val="00A4011D"/>
    <w:rsid w:val="00A40AB9"/>
    <w:rsid w:val="00A43CC4"/>
    <w:rsid w:val="00A43FB7"/>
    <w:rsid w:val="00A44C6A"/>
    <w:rsid w:val="00A45738"/>
    <w:rsid w:val="00A45B7E"/>
    <w:rsid w:val="00A50DC9"/>
    <w:rsid w:val="00A53C6F"/>
    <w:rsid w:val="00A53FF2"/>
    <w:rsid w:val="00A54DE6"/>
    <w:rsid w:val="00A5545E"/>
    <w:rsid w:val="00A55C16"/>
    <w:rsid w:val="00A5686D"/>
    <w:rsid w:val="00A56AE5"/>
    <w:rsid w:val="00A56F0F"/>
    <w:rsid w:val="00A576F0"/>
    <w:rsid w:val="00A5776D"/>
    <w:rsid w:val="00A603E3"/>
    <w:rsid w:val="00A60455"/>
    <w:rsid w:val="00A63271"/>
    <w:rsid w:val="00A63A7F"/>
    <w:rsid w:val="00A63FA1"/>
    <w:rsid w:val="00A63FC5"/>
    <w:rsid w:val="00A64583"/>
    <w:rsid w:val="00A652E3"/>
    <w:rsid w:val="00A65D88"/>
    <w:rsid w:val="00A71D79"/>
    <w:rsid w:val="00A74BFC"/>
    <w:rsid w:val="00A7575C"/>
    <w:rsid w:val="00A75CE7"/>
    <w:rsid w:val="00A7609B"/>
    <w:rsid w:val="00A7626F"/>
    <w:rsid w:val="00A76858"/>
    <w:rsid w:val="00A819A7"/>
    <w:rsid w:val="00A82EE4"/>
    <w:rsid w:val="00A84808"/>
    <w:rsid w:val="00A85280"/>
    <w:rsid w:val="00A873A1"/>
    <w:rsid w:val="00A8799B"/>
    <w:rsid w:val="00A9146B"/>
    <w:rsid w:val="00A918AA"/>
    <w:rsid w:val="00A96CE6"/>
    <w:rsid w:val="00AA0116"/>
    <w:rsid w:val="00AA0D1E"/>
    <w:rsid w:val="00AA17A3"/>
    <w:rsid w:val="00AA3A72"/>
    <w:rsid w:val="00AA4277"/>
    <w:rsid w:val="00AA4A16"/>
    <w:rsid w:val="00AA5E6B"/>
    <w:rsid w:val="00AA793B"/>
    <w:rsid w:val="00AA794A"/>
    <w:rsid w:val="00AB04A3"/>
    <w:rsid w:val="00AB13AC"/>
    <w:rsid w:val="00AB3E00"/>
    <w:rsid w:val="00AB415B"/>
    <w:rsid w:val="00AB5327"/>
    <w:rsid w:val="00AB6D50"/>
    <w:rsid w:val="00AB7C58"/>
    <w:rsid w:val="00AC0767"/>
    <w:rsid w:val="00AC0F47"/>
    <w:rsid w:val="00AC151D"/>
    <w:rsid w:val="00AC1AEC"/>
    <w:rsid w:val="00AC1F07"/>
    <w:rsid w:val="00AC2B5B"/>
    <w:rsid w:val="00AC38DB"/>
    <w:rsid w:val="00AC55C0"/>
    <w:rsid w:val="00AC7807"/>
    <w:rsid w:val="00AC78BD"/>
    <w:rsid w:val="00AD1340"/>
    <w:rsid w:val="00AD1AD6"/>
    <w:rsid w:val="00AD44CB"/>
    <w:rsid w:val="00AD57D0"/>
    <w:rsid w:val="00AD7E5E"/>
    <w:rsid w:val="00AE031B"/>
    <w:rsid w:val="00AE0DFC"/>
    <w:rsid w:val="00AE189D"/>
    <w:rsid w:val="00AE1A02"/>
    <w:rsid w:val="00AE3A0F"/>
    <w:rsid w:val="00AE40EA"/>
    <w:rsid w:val="00AE7674"/>
    <w:rsid w:val="00AF2112"/>
    <w:rsid w:val="00AF2E22"/>
    <w:rsid w:val="00AF34E6"/>
    <w:rsid w:val="00AF7328"/>
    <w:rsid w:val="00B00611"/>
    <w:rsid w:val="00B0320B"/>
    <w:rsid w:val="00B05321"/>
    <w:rsid w:val="00B05BF7"/>
    <w:rsid w:val="00B0698F"/>
    <w:rsid w:val="00B106D9"/>
    <w:rsid w:val="00B1084D"/>
    <w:rsid w:val="00B111CF"/>
    <w:rsid w:val="00B124AA"/>
    <w:rsid w:val="00B129C3"/>
    <w:rsid w:val="00B14600"/>
    <w:rsid w:val="00B15682"/>
    <w:rsid w:val="00B16672"/>
    <w:rsid w:val="00B1692D"/>
    <w:rsid w:val="00B16DE1"/>
    <w:rsid w:val="00B17D82"/>
    <w:rsid w:val="00B220D2"/>
    <w:rsid w:val="00B22197"/>
    <w:rsid w:val="00B23111"/>
    <w:rsid w:val="00B23242"/>
    <w:rsid w:val="00B24167"/>
    <w:rsid w:val="00B25B20"/>
    <w:rsid w:val="00B26BED"/>
    <w:rsid w:val="00B30879"/>
    <w:rsid w:val="00B30CFE"/>
    <w:rsid w:val="00B30F89"/>
    <w:rsid w:val="00B31A2B"/>
    <w:rsid w:val="00B335AF"/>
    <w:rsid w:val="00B33946"/>
    <w:rsid w:val="00B3546F"/>
    <w:rsid w:val="00B36EC8"/>
    <w:rsid w:val="00B379D6"/>
    <w:rsid w:val="00B407CC"/>
    <w:rsid w:val="00B4207E"/>
    <w:rsid w:val="00B42AD0"/>
    <w:rsid w:val="00B430A7"/>
    <w:rsid w:val="00B47BCC"/>
    <w:rsid w:val="00B50F77"/>
    <w:rsid w:val="00B53338"/>
    <w:rsid w:val="00B536D2"/>
    <w:rsid w:val="00B53C16"/>
    <w:rsid w:val="00B53E93"/>
    <w:rsid w:val="00B5525C"/>
    <w:rsid w:val="00B56EE6"/>
    <w:rsid w:val="00B61522"/>
    <w:rsid w:val="00B61C41"/>
    <w:rsid w:val="00B62E0C"/>
    <w:rsid w:val="00B63263"/>
    <w:rsid w:val="00B6460F"/>
    <w:rsid w:val="00B64CD9"/>
    <w:rsid w:val="00B65654"/>
    <w:rsid w:val="00B66BF0"/>
    <w:rsid w:val="00B67C58"/>
    <w:rsid w:val="00B7056B"/>
    <w:rsid w:val="00B715F3"/>
    <w:rsid w:val="00B71D95"/>
    <w:rsid w:val="00B72479"/>
    <w:rsid w:val="00B749C8"/>
    <w:rsid w:val="00B76298"/>
    <w:rsid w:val="00B76405"/>
    <w:rsid w:val="00B76FD5"/>
    <w:rsid w:val="00B81796"/>
    <w:rsid w:val="00B81A43"/>
    <w:rsid w:val="00B840DC"/>
    <w:rsid w:val="00B916F5"/>
    <w:rsid w:val="00B919EB"/>
    <w:rsid w:val="00B947F6"/>
    <w:rsid w:val="00B96BFB"/>
    <w:rsid w:val="00B97950"/>
    <w:rsid w:val="00BA0198"/>
    <w:rsid w:val="00BA02CD"/>
    <w:rsid w:val="00BA1312"/>
    <w:rsid w:val="00BA2AFE"/>
    <w:rsid w:val="00BA4B7A"/>
    <w:rsid w:val="00BA4BD3"/>
    <w:rsid w:val="00BA4E0C"/>
    <w:rsid w:val="00BA6482"/>
    <w:rsid w:val="00BB1F2D"/>
    <w:rsid w:val="00BB617B"/>
    <w:rsid w:val="00BB635C"/>
    <w:rsid w:val="00BB6EEE"/>
    <w:rsid w:val="00BC0B0E"/>
    <w:rsid w:val="00BC1513"/>
    <w:rsid w:val="00BC1546"/>
    <w:rsid w:val="00BC5A93"/>
    <w:rsid w:val="00BD0AE9"/>
    <w:rsid w:val="00BD17A0"/>
    <w:rsid w:val="00BD1D0F"/>
    <w:rsid w:val="00BD2019"/>
    <w:rsid w:val="00BD2BE9"/>
    <w:rsid w:val="00BD38DD"/>
    <w:rsid w:val="00BD3CD4"/>
    <w:rsid w:val="00BD50AA"/>
    <w:rsid w:val="00BD6E3A"/>
    <w:rsid w:val="00BE0AB9"/>
    <w:rsid w:val="00BE114F"/>
    <w:rsid w:val="00BE1448"/>
    <w:rsid w:val="00BE1BCE"/>
    <w:rsid w:val="00BE23A0"/>
    <w:rsid w:val="00BE43D4"/>
    <w:rsid w:val="00BE5831"/>
    <w:rsid w:val="00BE6F97"/>
    <w:rsid w:val="00BF0467"/>
    <w:rsid w:val="00BF048A"/>
    <w:rsid w:val="00BF2268"/>
    <w:rsid w:val="00BF4B4C"/>
    <w:rsid w:val="00C00068"/>
    <w:rsid w:val="00C00939"/>
    <w:rsid w:val="00C009D5"/>
    <w:rsid w:val="00C052D6"/>
    <w:rsid w:val="00C057F9"/>
    <w:rsid w:val="00C06390"/>
    <w:rsid w:val="00C104E0"/>
    <w:rsid w:val="00C1128C"/>
    <w:rsid w:val="00C11B88"/>
    <w:rsid w:val="00C16949"/>
    <w:rsid w:val="00C17BD2"/>
    <w:rsid w:val="00C2006F"/>
    <w:rsid w:val="00C22BA4"/>
    <w:rsid w:val="00C22BCE"/>
    <w:rsid w:val="00C22E90"/>
    <w:rsid w:val="00C22E9A"/>
    <w:rsid w:val="00C24847"/>
    <w:rsid w:val="00C248C5"/>
    <w:rsid w:val="00C25A2F"/>
    <w:rsid w:val="00C271A5"/>
    <w:rsid w:val="00C317E0"/>
    <w:rsid w:val="00C3263C"/>
    <w:rsid w:val="00C3300D"/>
    <w:rsid w:val="00C33889"/>
    <w:rsid w:val="00C34FC4"/>
    <w:rsid w:val="00C35491"/>
    <w:rsid w:val="00C357DB"/>
    <w:rsid w:val="00C35BE0"/>
    <w:rsid w:val="00C379D5"/>
    <w:rsid w:val="00C407FD"/>
    <w:rsid w:val="00C419BE"/>
    <w:rsid w:val="00C41AD1"/>
    <w:rsid w:val="00C41D1A"/>
    <w:rsid w:val="00C42022"/>
    <w:rsid w:val="00C43978"/>
    <w:rsid w:val="00C441AD"/>
    <w:rsid w:val="00C445C7"/>
    <w:rsid w:val="00C4753E"/>
    <w:rsid w:val="00C51B9A"/>
    <w:rsid w:val="00C526EE"/>
    <w:rsid w:val="00C53A7B"/>
    <w:rsid w:val="00C53E2D"/>
    <w:rsid w:val="00C6041D"/>
    <w:rsid w:val="00C6303B"/>
    <w:rsid w:val="00C637E6"/>
    <w:rsid w:val="00C63F29"/>
    <w:rsid w:val="00C64FB6"/>
    <w:rsid w:val="00C67BA6"/>
    <w:rsid w:val="00C67CE0"/>
    <w:rsid w:val="00C70DC5"/>
    <w:rsid w:val="00C713FD"/>
    <w:rsid w:val="00C71E27"/>
    <w:rsid w:val="00C7281D"/>
    <w:rsid w:val="00C73BE0"/>
    <w:rsid w:val="00C75C58"/>
    <w:rsid w:val="00C77093"/>
    <w:rsid w:val="00C779C5"/>
    <w:rsid w:val="00C83657"/>
    <w:rsid w:val="00C8663E"/>
    <w:rsid w:val="00C867B2"/>
    <w:rsid w:val="00C8705E"/>
    <w:rsid w:val="00C8769D"/>
    <w:rsid w:val="00C87D1B"/>
    <w:rsid w:val="00C87DC9"/>
    <w:rsid w:val="00C91B41"/>
    <w:rsid w:val="00C95052"/>
    <w:rsid w:val="00C95061"/>
    <w:rsid w:val="00C95EE1"/>
    <w:rsid w:val="00C96B92"/>
    <w:rsid w:val="00CA0A9E"/>
    <w:rsid w:val="00CA0B6A"/>
    <w:rsid w:val="00CA3166"/>
    <w:rsid w:val="00CA576C"/>
    <w:rsid w:val="00CA7045"/>
    <w:rsid w:val="00CB0943"/>
    <w:rsid w:val="00CB5FF3"/>
    <w:rsid w:val="00CB6E36"/>
    <w:rsid w:val="00CC1003"/>
    <w:rsid w:val="00CC1416"/>
    <w:rsid w:val="00CC1CB7"/>
    <w:rsid w:val="00CC2309"/>
    <w:rsid w:val="00CC3C0E"/>
    <w:rsid w:val="00CC40FD"/>
    <w:rsid w:val="00CC5EEA"/>
    <w:rsid w:val="00CC6087"/>
    <w:rsid w:val="00CC6789"/>
    <w:rsid w:val="00CC682D"/>
    <w:rsid w:val="00CC75F6"/>
    <w:rsid w:val="00CC7D55"/>
    <w:rsid w:val="00CD0787"/>
    <w:rsid w:val="00CD4E27"/>
    <w:rsid w:val="00CD5C54"/>
    <w:rsid w:val="00CD664C"/>
    <w:rsid w:val="00CD6F3A"/>
    <w:rsid w:val="00CD7B5A"/>
    <w:rsid w:val="00CE008F"/>
    <w:rsid w:val="00CE0EAD"/>
    <w:rsid w:val="00CE1E4E"/>
    <w:rsid w:val="00CE2B3E"/>
    <w:rsid w:val="00CE2C7C"/>
    <w:rsid w:val="00CE3CF4"/>
    <w:rsid w:val="00CE445D"/>
    <w:rsid w:val="00CE66C0"/>
    <w:rsid w:val="00CE67B8"/>
    <w:rsid w:val="00CE6942"/>
    <w:rsid w:val="00CE7080"/>
    <w:rsid w:val="00CE757A"/>
    <w:rsid w:val="00CF0F1B"/>
    <w:rsid w:val="00CF1F5B"/>
    <w:rsid w:val="00CF233C"/>
    <w:rsid w:val="00CF3A34"/>
    <w:rsid w:val="00CF67DE"/>
    <w:rsid w:val="00CF7969"/>
    <w:rsid w:val="00CF7C52"/>
    <w:rsid w:val="00D003C8"/>
    <w:rsid w:val="00D00DD9"/>
    <w:rsid w:val="00D00FF6"/>
    <w:rsid w:val="00D02E37"/>
    <w:rsid w:val="00D04536"/>
    <w:rsid w:val="00D05C0C"/>
    <w:rsid w:val="00D074A7"/>
    <w:rsid w:val="00D07E8F"/>
    <w:rsid w:val="00D11BD9"/>
    <w:rsid w:val="00D12DE4"/>
    <w:rsid w:val="00D13E77"/>
    <w:rsid w:val="00D16704"/>
    <w:rsid w:val="00D202DD"/>
    <w:rsid w:val="00D21E42"/>
    <w:rsid w:val="00D243C8"/>
    <w:rsid w:val="00D254CB"/>
    <w:rsid w:val="00D25C60"/>
    <w:rsid w:val="00D26284"/>
    <w:rsid w:val="00D26DF4"/>
    <w:rsid w:val="00D276E9"/>
    <w:rsid w:val="00D279CA"/>
    <w:rsid w:val="00D30A85"/>
    <w:rsid w:val="00D31DAD"/>
    <w:rsid w:val="00D32466"/>
    <w:rsid w:val="00D345CC"/>
    <w:rsid w:val="00D3686C"/>
    <w:rsid w:val="00D430FC"/>
    <w:rsid w:val="00D438CB"/>
    <w:rsid w:val="00D447EA"/>
    <w:rsid w:val="00D50EC2"/>
    <w:rsid w:val="00D5252F"/>
    <w:rsid w:val="00D52669"/>
    <w:rsid w:val="00D53714"/>
    <w:rsid w:val="00D53898"/>
    <w:rsid w:val="00D53C42"/>
    <w:rsid w:val="00D54083"/>
    <w:rsid w:val="00D60E85"/>
    <w:rsid w:val="00D6151A"/>
    <w:rsid w:val="00D6200A"/>
    <w:rsid w:val="00D62BB3"/>
    <w:rsid w:val="00D6390A"/>
    <w:rsid w:val="00D64B6A"/>
    <w:rsid w:val="00D65A52"/>
    <w:rsid w:val="00D65A87"/>
    <w:rsid w:val="00D67F0E"/>
    <w:rsid w:val="00D726BF"/>
    <w:rsid w:val="00D744DF"/>
    <w:rsid w:val="00D76739"/>
    <w:rsid w:val="00D775DD"/>
    <w:rsid w:val="00D77660"/>
    <w:rsid w:val="00D777C7"/>
    <w:rsid w:val="00D77B7D"/>
    <w:rsid w:val="00D80619"/>
    <w:rsid w:val="00D8068A"/>
    <w:rsid w:val="00D81B87"/>
    <w:rsid w:val="00D81C30"/>
    <w:rsid w:val="00D828D9"/>
    <w:rsid w:val="00D83067"/>
    <w:rsid w:val="00D83DBE"/>
    <w:rsid w:val="00D86AEC"/>
    <w:rsid w:val="00D87EB5"/>
    <w:rsid w:val="00D902B9"/>
    <w:rsid w:val="00D9072D"/>
    <w:rsid w:val="00D91890"/>
    <w:rsid w:val="00D92247"/>
    <w:rsid w:val="00D923B5"/>
    <w:rsid w:val="00D92CF8"/>
    <w:rsid w:val="00D92DCE"/>
    <w:rsid w:val="00D93D68"/>
    <w:rsid w:val="00D95E01"/>
    <w:rsid w:val="00DA055D"/>
    <w:rsid w:val="00DA06EA"/>
    <w:rsid w:val="00DA4DDC"/>
    <w:rsid w:val="00DA5002"/>
    <w:rsid w:val="00DA5626"/>
    <w:rsid w:val="00DA607F"/>
    <w:rsid w:val="00DB03DE"/>
    <w:rsid w:val="00DB11D0"/>
    <w:rsid w:val="00DB12BD"/>
    <w:rsid w:val="00DB303E"/>
    <w:rsid w:val="00DB323E"/>
    <w:rsid w:val="00DB3422"/>
    <w:rsid w:val="00DB35B5"/>
    <w:rsid w:val="00DB602E"/>
    <w:rsid w:val="00DC0ECC"/>
    <w:rsid w:val="00DC2A73"/>
    <w:rsid w:val="00DC2B8F"/>
    <w:rsid w:val="00DC4E2D"/>
    <w:rsid w:val="00DC5743"/>
    <w:rsid w:val="00DC774A"/>
    <w:rsid w:val="00DD0AC9"/>
    <w:rsid w:val="00DD3092"/>
    <w:rsid w:val="00DD3E25"/>
    <w:rsid w:val="00DD3FC0"/>
    <w:rsid w:val="00DD4831"/>
    <w:rsid w:val="00DD5977"/>
    <w:rsid w:val="00DD5F46"/>
    <w:rsid w:val="00DD62AD"/>
    <w:rsid w:val="00DD6ED2"/>
    <w:rsid w:val="00DE04FC"/>
    <w:rsid w:val="00DE0640"/>
    <w:rsid w:val="00DE3C42"/>
    <w:rsid w:val="00DE3DDC"/>
    <w:rsid w:val="00DE577F"/>
    <w:rsid w:val="00DE6038"/>
    <w:rsid w:val="00DE6064"/>
    <w:rsid w:val="00DE699B"/>
    <w:rsid w:val="00DF0554"/>
    <w:rsid w:val="00DF2208"/>
    <w:rsid w:val="00DF4A0C"/>
    <w:rsid w:val="00DF50A9"/>
    <w:rsid w:val="00DF5949"/>
    <w:rsid w:val="00DF5AF8"/>
    <w:rsid w:val="00DF6274"/>
    <w:rsid w:val="00DF63BD"/>
    <w:rsid w:val="00DF76B0"/>
    <w:rsid w:val="00E01F51"/>
    <w:rsid w:val="00E02DF6"/>
    <w:rsid w:val="00E036C7"/>
    <w:rsid w:val="00E038F9"/>
    <w:rsid w:val="00E04994"/>
    <w:rsid w:val="00E049F6"/>
    <w:rsid w:val="00E059FB"/>
    <w:rsid w:val="00E10450"/>
    <w:rsid w:val="00E12892"/>
    <w:rsid w:val="00E13CC3"/>
    <w:rsid w:val="00E14573"/>
    <w:rsid w:val="00E16082"/>
    <w:rsid w:val="00E16CD6"/>
    <w:rsid w:val="00E23D00"/>
    <w:rsid w:val="00E24F6E"/>
    <w:rsid w:val="00E257E0"/>
    <w:rsid w:val="00E319B3"/>
    <w:rsid w:val="00E31F67"/>
    <w:rsid w:val="00E32838"/>
    <w:rsid w:val="00E343F7"/>
    <w:rsid w:val="00E346C4"/>
    <w:rsid w:val="00E35DA8"/>
    <w:rsid w:val="00E37034"/>
    <w:rsid w:val="00E41E51"/>
    <w:rsid w:val="00E420A1"/>
    <w:rsid w:val="00E43F18"/>
    <w:rsid w:val="00E457CB"/>
    <w:rsid w:val="00E4618D"/>
    <w:rsid w:val="00E47AE4"/>
    <w:rsid w:val="00E47D0A"/>
    <w:rsid w:val="00E47E0F"/>
    <w:rsid w:val="00E50514"/>
    <w:rsid w:val="00E5561F"/>
    <w:rsid w:val="00E55698"/>
    <w:rsid w:val="00E55D4A"/>
    <w:rsid w:val="00E56409"/>
    <w:rsid w:val="00E567A3"/>
    <w:rsid w:val="00E569B6"/>
    <w:rsid w:val="00E608D8"/>
    <w:rsid w:val="00E611AC"/>
    <w:rsid w:val="00E63FE7"/>
    <w:rsid w:val="00E669A2"/>
    <w:rsid w:val="00E66CB3"/>
    <w:rsid w:val="00E72EA2"/>
    <w:rsid w:val="00E7353E"/>
    <w:rsid w:val="00E76FBA"/>
    <w:rsid w:val="00E77885"/>
    <w:rsid w:val="00E80D78"/>
    <w:rsid w:val="00E81C7D"/>
    <w:rsid w:val="00E84B6E"/>
    <w:rsid w:val="00E85AFA"/>
    <w:rsid w:val="00E85C1C"/>
    <w:rsid w:val="00E87A13"/>
    <w:rsid w:val="00E9093E"/>
    <w:rsid w:val="00E92E05"/>
    <w:rsid w:val="00E966C2"/>
    <w:rsid w:val="00E96D09"/>
    <w:rsid w:val="00E9702B"/>
    <w:rsid w:val="00E973C4"/>
    <w:rsid w:val="00EA0F94"/>
    <w:rsid w:val="00EA3121"/>
    <w:rsid w:val="00EA51E6"/>
    <w:rsid w:val="00EA585F"/>
    <w:rsid w:val="00EA6676"/>
    <w:rsid w:val="00EB04A1"/>
    <w:rsid w:val="00EB0754"/>
    <w:rsid w:val="00EB12A1"/>
    <w:rsid w:val="00EB233E"/>
    <w:rsid w:val="00EB2346"/>
    <w:rsid w:val="00EB421B"/>
    <w:rsid w:val="00EB55DF"/>
    <w:rsid w:val="00EB5938"/>
    <w:rsid w:val="00EB6BE8"/>
    <w:rsid w:val="00EB75BD"/>
    <w:rsid w:val="00EC0B07"/>
    <w:rsid w:val="00EC4C6B"/>
    <w:rsid w:val="00EC5A06"/>
    <w:rsid w:val="00EC6456"/>
    <w:rsid w:val="00EC6CAB"/>
    <w:rsid w:val="00EC7C83"/>
    <w:rsid w:val="00EC7F70"/>
    <w:rsid w:val="00ED1B79"/>
    <w:rsid w:val="00ED26A3"/>
    <w:rsid w:val="00ED3935"/>
    <w:rsid w:val="00ED6955"/>
    <w:rsid w:val="00ED6C97"/>
    <w:rsid w:val="00ED6F37"/>
    <w:rsid w:val="00ED7C66"/>
    <w:rsid w:val="00EE073F"/>
    <w:rsid w:val="00EE15E9"/>
    <w:rsid w:val="00EE1ABA"/>
    <w:rsid w:val="00EE26F4"/>
    <w:rsid w:val="00EE2B6A"/>
    <w:rsid w:val="00EE2E77"/>
    <w:rsid w:val="00EE3385"/>
    <w:rsid w:val="00EE4166"/>
    <w:rsid w:val="00EE42DE"/>
    <w:rsid w:val="00EE4B88"/>
    <w:rsid w:val="00EE54C1"/>
    <w:rsid w:val="00EE57A0"/>
    <w:rsid w:val="00EE5BF6"/>
    <w:rsid w:val="00EE6521"/>
    <w:rsid w:val="00EE674B"/>
    <w:rsid w:val="00EE69AD"/>
    <w:rsid w:val="00EE7B99"/>
    <w:rsid w:val="00EE7E2A"/>
    <w:rsid w:val="00EF0CBE"/>
    <w:rsid w:val="00EF666D"/>
    <w:rsid w:val="00F00ED7"/>
    <w:rsid w:val="00F0166E"/>
    <w:rsid w:val="00F0206C"/>
    <w:rsid w:val="00F02FD6"/>
    <w:rsid w:val="00F03B77"/>
    <w:rsid w:val="00F047EA"/>
    <w:rsid w:val="00F050A2"/>
    <w:rsid w:val="00F070A1"/>
    <w:rsid w:val="00F101F4"/>
    <w:rsid w:val="00F125AF"/>
    <w:rsid w:val="00F12682"/>
    <w:rsid w:val="00F13DAB"/>
    <w:rsid w:val="00F1414B"/>
    <w:rsid w:val="00F1554C"/>
    <w:rsid w:val="00F218A3"/>
    <w:rsid w:val="00F21FCE"/>
    <w:rsid w:val="00F22082"/>
    <w:rsid w:val="00F22DB8"/>
    <w:rsid w:val="00F2304B"/>
    <w:rsid w:val="00F236EF"/>
    <w:rsid w:val="00F25318"/>
    <w:rsid w:val="00F259C3"/>
    <w:rsid w:val="00F261DB"/>
    <w:rsid w:val="00F266C7"/>
    <w:rsid w:val="00F27204"/>
    <w:rsid w:val="00F27F83"/>
    <w:rsid w:val="00F31804"/>
    <w:rsid w:val="00F33C6F"/>
    <w:rsid w:val="00F36506"/>
    <w:rsid w:val="00F3680A"/>
    <w:rsid w:val="00F36CBE"/>
    <w:rsid w:val="00F40F81"/>
    <w:rsid w:val="00F41471"/>
    <w:rsid w:val="00F4342A"/>
    <w:rsid w:val="00F447C9"/>
    <w:rsid w:val="00F44AEF"/>
    <w:rsid w:val="00F462B1"/>
    <w:rsid w:val="00F463C9"/>
    <w:rsid w:val="00F466DA"/>
    <w:rsid w:val="00F46AC6"/>
    <w:rsid w:val="00F46D10"/>
    <w:rsid w:val="00F509CF"/>
    <w:rsid w:val="00F50CB1"/>
    <w:rsid w:val="00F52C84"/>
    <w:rsid w:val="00F54E0A"/>
    <w:rsid w:val="00F5609C"/>
    <w:rsid w:val="00F60814"/>
    <w:rsid w:val="00F6154C"/>
    <w:rsid w:val="00F61D07"/>
    <w:rsid w:val="00F62665"/>
    <w:rsid w:val="00F63D47"/>
    <w:rsid w:val="00F64F99"/>
    <w:rsid w:val="00F661A7"/>
    <w:rsid w:val="00F70F0D"/>
    <w:rsid w:val="00F72CE3"/>
    <w:rsid w:val="00F72E31"/>
    <w:rsid w:val="00F73C09"/>
    <w:rsid w:val="00F742DA"/>
    <w:rsid w:val="00F75D7F"/>
    <w:rsid w:val="00F778EB"/>
    <w:rsid w:val="00F8285D"/>
    <w:rsid w:val="00F83A95"/>
    <w:rsid w:val="00F83DDA"/>
    <w:rsid w:val="00F83F57"/>
    <w:rsid w:val="00F84821"/>
    <w:rsid w:val="00F8485F"/>
    <w:rsid w:val="00F85D9D"/>
    <w:rsid w:val="00F8640A"/>
    <w:rsid w:val="00F86D81"/>
    <w:rsid w:val="00F92ED1"/>
    <w:rsid w:val="00F95654"/>
    <w:rsid w:val="00F95656"/>
    <w:rsid w:val="00F96822"/>
    <w:rsid w:val="00FA1105"/>
    <w:rsid w:val="00FA1628"/>
    <w:rsid w:val="00FA2317"/>
    <w:rsid w:val="00FA31A6"/>
    <w:rsid w:val="00FA5CF0"/>
    <w:rsid w:val="00FA7570"/>
    <w:rsid w:val="00FA78CB"/>
    <w:rsid w:val="00FB1363"/>
    <w:rsid w:val="00FB15CB"/>
    <w:rsid w:val="00FB449A"/>
    <w:rsid w:val="00FB489D"/>
    <w:rsid w:val="00FB558C"/>
    <w:rsid w:val="00FB5C3A"/>
    <w:rsid w:val="00FB6B00"/>
    <w:rsid w:val="00FB6CE5"/>
    <w:rsid w:val="00FC04B5"/>
    <w:rsid w:val="00FC0C7B"/>
    <w:rsid w:val="00FC1C31"/>
    <w:rsid w:val="00FC2174"/>
    <w:rsid w:val="00FC2367"/>
    <w:rsid w:val="00FC2C86"/>
    <w:rsid w:val="00FC3939"/>
    <w:rsid w:val="00FC427C"/>
    <w:rsid w:val="00FC4FC3"/>
    <w:rsid w:val="00FC7805"/>
    <w:rsid w:val="00FC7870"/>
    <w:rsid w:val="00FD022A"/>
    <w:rsid w:val="00FD2C8A"/>
    <w:rsid w:val="00FD55C7"/>
    <w:rsid w:val="00FD5DDB"/>
    <w:rsid w:val="00FD6E65"/>
    <w:rsid w:val="00FD6F98"/>
    <w:rsid w:val="00FE0987"/>
    <w:rsid w:val="00FE1DB3"/>
    <w:rsid w:val="00FE1E48"/>
    <w:rsid w:val="00FE3892"/>
    <w:rsid w:val="00FE3E98"/>
    <w:rsid w:val="00FE3ED7"/>
    <w:rsid w:val="00FE5130"/>
    <w:rsid w:val="00FE6EF8"/>
    <w:rsid w:val="00FE73A5"/>
    <w:rsid w:val="00FF19E4"/>
    <w:rsid w:val="00FF2DF7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765BF11"/>
  <w15:docId w15:val="{4471C0B1-67DC-45CA-A131-0B8431C3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50CB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BB63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qFormat/>
    <w:locked/>
    <w:rsid w:val="00DA06EA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Nagwek3">
    <w:name w:val="heading 3"/>
    <w:basedOn w:val="Normalny"/>
    <w:next w:val="Normalny"/>
    <w:link w:val="Nagwek3Znak"/>
    <w:qFormat/>
    <w:locked/>
    <w:rsid w:val="00DA06EA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link w:val="ListParagraphChar"/>
    <w:qFormat/>
    <w:rsid w:val="00982D87"/>
    <w:pPr>
      <w:ind w:left="720"/>
    </w:pPr>
  </w:style>
  <w:style w:type="paragraph" w:styleId="Tekstprzypisukocowego">
    <w:name w:val="endnote text"/>
    <w:basedOn w:val="Normalny"/>
    <w:link w:val="TekstprzypisukocowegoZnak"/>
    <w:semiHidden/>
    <w:rsid w:val="002E442A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2E442A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E442A"/>
    <w:rPr>
      <w:rFonts w:cs="Times New Roman"/>
      <w:vertAlign w:val="superscript"/>
    </w:rPr>
  </w:style>
  <w:style w:type="paragraph" w:styleId="Tytu">
    <w:name w:val="Title"/>
    <w:basedOn w:val="Normalny"/>
    <w:next w:val="Normalny"/>
    <w:link w:val="TytuZnak"/>
    <w:qFormat/>
    <w:locked/>
    <w:rsid w:val="00BB635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link w:val="Tytu"/>
    <w:rsid w:val="00BB635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agwek1Znak">
    <w:name w:val="Nagłówek 1 Znak"/>
    <w:link w:val="Nagwek1"/>
    <w:rsid w:val="00BB635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BZ-rozdzia">
    <w:name w:val="BZ - rozdział"/>
    <w:basedOn w:val="Nagwek1"/>
    <w:link w:val="BZ-rozdziaZnak"/>
    <w:autoRedefine/>
    <w:uiPriority w:val="99"/>
    <w:qFormat/>
    <w:rsid w:val="00816EA7"/>
    <w:pPr>
      <w:shd w:val="clear" w:color="auto" w:fill="548DD4"/>
      <w:spacing w:before="0"/>
    </w:pPr>
    <w:rPr>
      <w:rFonts w:ascii="Calibri" w:hAnsi="Calibri"/>
      <w:color w:val="FFFFFF"/>
    </w:rPr>
  </w:style>
  <w:style w:type="paragraph" w:customStyle="1" w:styleId="Zadanie">
    <w:name w:val="Zadanie"/>
    <w:basedOn w:val="Normalny"/>
    <w:link w:val="ZadanieZnak"/>
    <w:qFormat/>
    <w:rsid w:val="0031289D"/>
    <w:pPr>
      <w:jc w:val="both"/>
    </w:pPr>
    <w:rPr>
      <w:sz w:val="28"/>
      <w:szCs w:val="28"/>
      <w:lang w:val="x-none"/>
    </w:rPr>
  </w:style>
  <w:style w:type="character" w:customStyle="1" w:styleId="BZ-rozdziaZnak">
    <w:name w:val="BZ - rozdział Znak"/>
    <w:link w:val="BZ-rozdzia"/>
    <w:uiPriority w:val="99"/>
    <w:rsid w:val="00816EA7"/>
    <w:rPr>
      <w:rFonts w:eastAsia="Times New Roman"/>
      <w:b/>
      <w:bCs/>
      <w:color w:val="FFFFFF"/>
      <w:kern w:val="32"/>
      <w:sz w:val="32"/>
      <w:szCs w:val="32"/>
      <w:shd w:val="clear" w:color="auto" w:fill="548DD4"/>
      <w:lang w:val="x-none" w:eastAsia="en-US"/>
    </w:rPr>
  </w:style>
  <w:style w:type="paragraph" w:customStyle="1" w:styleId="Dziaanie">
    <w:name w:val="Działanie"/>
    <w:basedOn w:val="Normalny"/>
    <w:link w:val="DziaanieZnak"/>
    <w:qFormat/>
    <w:rsid w:val="007F03AF"/>
    <w:rPr>
      <w:b/>
      <w:i/>
      <w:sz w:val="26"/>
      <w:lang w:val="x-none"/>
    </w:rPr>
  </w:style>
  <w:style w:type="character" w:customStyle="1" w:styleId="ZadanieZnak">
    <w:name w:val="Zadanie Znak"/>
    <w:link w:val="Zadanie"/>
    <w:rsid w:val="0031289D"/>
    <w:rPr>
      <w:rFonts w:eastAsia="Times New Roman"/>
      <w:sz w:val="28"/>
      <w:szCs w:val="28"/>
      <w:lang w:eastAsia="en-US"/>
    </w:rPr>
  </w:style>
  <w:style w:type="paragraph" w:styleId="Nagwek">
    <w:name w:val="header"/>
    <w:basedOn w:val="Normalny"/>
    <w:link w:val="NagwekZnak"/>
    <w:rsid w:val="00FD2C8A"/>
    <w:pPr>
      <w:tabs>
        <w:tab w:val="center" w:pos="4536"/>
        <w:tab w:val="right" w:pos="9072"/>
      </w:tabs>
    </w:pPr>
    <w:rPr>
      <w:lang w:val="x-none"/>
    </w:rPr>
  </w:style>
  <w:style w:type="character" w:customStyle="1" w:styleId="DziaanieZnak">
    <w:name w:val="Działanie Znak"/>
    <w:link w:val="Dziaanie"/>
    <w:rsid w:val="007F03AF"/>
    <w:rPr>
      <w:rFonts w:eastAsia="Times New Roman"/>
      <w:b/>
      <w:i/>
      <w:sz w:val="26"/>
      <w:szCs w:val="22"/>
      <w:lang w:eastAsia="en-US"/>
    </w:rPr>
  </w:style>
  <w:style w:type="character" w:customStyle="1" w:styleId="NagwekZnak">
    <w:name w:val="Nagłówek Znak"/>
    <w:link w:val="Nagwek"/>
    <w:rsid w:val="00FD2C8A"/>
    <w:rPr>
      <w:rFonts w:eastAsia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FD2C8A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FD2C8A"/>
    <w:rPr>
      <w:rFonts w:eastAsia="Times New Roman"/>
      <w:sz w:val="22"/>
      <w:szCs w:val="22"/>
      <w:lang w:eastAsia="en-US"/>
    </w:rPr>
  </w:style>
  <w:style w:type="character" w:styleId="Hipercze">
    <w:name w:val="Hyperlink"/>
    <w:uiPriority w:val="99"/>
    <w:rsid w:val="00CF7C52"/>
    <w:rPr>
      <w:color w:val="0000FF"/>
      <w:u w:val="single"/>
    </w:rPr>
  </w:style>
  <w:style w:type="paragraph" w:customStyle="1" w:styleId="msolistparagraph0">
    <w:name w:val="msolistparagraph"/>
    <w:basedOn w:val="Normalny"/>
    <w:rsid w:val="00771B44"/>
    <w:pPr>
      <w:spacing w:after="0" w:line="240" w:lineRule="auto"/>
      <w:ind w:left="720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3C1731"/>
    <w:pPr>
      <w:ind w:left="720"/>
      <w:contextualSpacing/>
    </w:pPr>
    <w:rPr>
      <w:rFonts w:eastAsia="Calibri"/>
    </w:rPr>
  </w:style>
  <w:style w:type="paragraph" w:styleId="Bezodstpw">
    <w:name w:val="No Spacing"/>
    <w:link w:val="BezodstpwZnak"/>
    <w:uiPriority w:val="1"/>
    <w:qFormat/>
    <w:rsid w:val="004E0D59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4E0D59"/>
    <w:rPr>
      <w:rFonts w:eastAsia="Times New Roman"/>
      <w:sz w:val="22"/>
      <w:szCs w:val="22"/>
      <w:lang w:bidi="ar-SA"/>
    </w:rPr>
  </w:style>
  <w:style w:type="paragraph" w:styleId="Tekstdymka">
    <w:name w:val="Balloon Text"/>
    <w:basedOn w:val="Normalny"/>
    <w:link w:val="TekstdymkaZnak"/>
    <w:rsid w:val="004E0D5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4E0D59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BZ-podrozdzia">
    <w:name w:val="BZ - podrozdział"/>
    <w:basedOn w:val="Zadanie"/>
    <w:link w:val="BZ-podrozdziaZnak"/>
    <w:qFormat/>
    <w:rsid w:val="000655EA"/>
    <w:rPr>
      <w:b/>
    </w:rPr>
  </w:style>
  <w:style w:type="paragraph" w:customStyle="1" w:styleId="BZ-podzadania">
    <w:name w:val="BZ - podzadania"/>
    <w:basedOn w:val="Zadanie"/>
    <w:link w:val="BZ-podzadaniaZnak"/>
    <w:qFormat/>
    <w:rsid w:val="000655EA"/>
    <w:pPr>
      <w:shd w:val="clear" w:color="auto" w:fill="C6D9F1"/>
    </w:pPr>
  </w:style>
  <w:style w:type="character" w:customStyle="1" w:styleId="BZ-podrozdziaZnak">
    <w:name w:val="BZ - podrozdział Znak"/>
    <w:link w:val="BZ-podrozdzia"/>
    <w:rsid w:val="000655EA"/>
    <w:rPr>
      <w:rFonts w:eastAsia="Times New Roman"/>
      <w:b/>
      <w:sz w:val="28"/>
      <w:szCs w:val="28"/>
      <w:lang w:eastAsia="en-US"/>
    </w:rPr>
  </w:style>
  <w:style w:type="character" w:customStyle="1" w:styleId="BZ-podzadaniaZnak">
    <w:name w:val="BZ - podzadania Znak"/>
    <w:link w:val="BZ-podzadania"/>
    <w:rsid w:val="000655EA"/>
    <w:rPr>
      <w:rFonts w:eastAsia="Times New Roman"/>
      <w:sz w:val="28"/>
      <w:szCs w:val="28"/>
      <w:shd w:val="clear" w:color="auto" w:fill="C6D9F1"/>
      <w:lang w:eastAsia="en-US"/>
    </w:rPr>
  </w:style>
  <w:style w:type="table" w:styleId="Tabela-Siatka">
    <w:name w:val="Table Grid"/>
    <w:basedOn w:val="Standardowy"/>
    <w:uiPriority w:val="59"/>
    <w:locked/>
    <w:rsid w:val="004F0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semiHidden/>
    <w:rsid w:val="00DA06EA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Spistreci1">
    <w:name w:val="toc 1"/>
    <w:basedOn w:val="Normalny"/>
    <w:next w:val="Normalny"/>
    <w:autoRedefine/>
    <w:uiPriority w:val="39"/>
    <w:locked/>
    <w:rsid w:val="00233A1C"/>
    <w:pPr>
      <w:tabs>
        <w:tab w:val="right" w:leader="dot" w:pos="9062"/>
      </w:tabs>
      <w:spacing w:after="100"/>
    </w:pPr>
    <w:rPr>
      <w:b/>
      <w:noProof/>
    </w:rPr>
  </w:style>
  <w:style w:type="character" w:customStyle="1" w:styleId="Nagwek3Znak">
    <w:name w:val="Nagłówek 3 Znak"/>
    <w:link w:val="Nagwek3"/>
    <w:semiHidden/>
    <w:rsid w:val="00DA06EA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locked/>
    <w:rsid w:val="00DA06E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locked/>
    <w:rsid w:val="00DA06EA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locked/>
    <w:rsid w:val="00DA06EA"/>
    <w:pPr>
      <w:spacing w:after="100"/>
      <w:ind w:left="660"/>
    </w:pPr>
  </w:style>
  <w:style w:type="paragraph" w:customStyle="1" w:styleId="Rynki">
    <w:name w:val="Rynki"/>
    <w:basedOn w:val="Dziaanie"/>
    <w:link w:val="RynkiZnak"/>
    <w:autoRedefine/>
    <w:qFormat/>
    <w:rsid w:val="00664815"/>
    <w:pPr>
      <w:spacing w:before="240" w:after="240"/>
    </w:pPr>
    <w:rPr>
      <w:i w:val="0"/>
      <w:smallCaps/>
      <w:sz w:val="24"/>
    </w:rPr>
  </w:style>
  <w:style w:type="paragraph" w:customStyle="1" w:styleId="SFTPodstawowy">
    <w:name w:val="SFT_Podstawowy"/>
    <w:basedOn w:val="Normalny"/>
    <w:qFormat/>
    <w:rsid w:val="00156190"/>
    <w:pPr>
      <w:spacing w:after="120" w:line="360" w:lineRule="auto"/>
      <w:jc w:val="both"/>
    </w:pPr>
    <w:rPr>
      <w:rFonts w:ascii="Tahoma" w:hAnsi="Tahoma"/>
      <w:sz w:val="20"/>
      <w:szCs w:val="24"/>
      <w:lang w:eastAsia="pl-PL"/>
    </w:rPr>
  </w:style>
  <w:style w:type="character" w:customStyle="1" w:styleId="RynkiZnak">
    <w:name w:val="Rynki Znak"/>
    <w:link w:val="Rynki"/>
    <w:rsid w:val="00664815"/>
    <w:rPr>
      <w:rFonts w:eastAsia="Times New Roman"/>
      <w:b/>
      <w:smallCaps/>
      <w:sz w:val="24"/>
      <w:szCs w:val="22"/>
      <w:lang w:val="x-none" w:eastAsia="en-US"/>
    </w:rPr>
  </w:style>
  <w:style w:type="paragraph" w:customStyle="1" w:styleId="Tretekstu2">
    <w:name w:val="Treść tekstu 2"/>
    <w:basedOn w:val="Tekstpodstawowy"/>
    <w:rsid w:val="00156190"/>
    <w:pPr>
      <w:suppressAutoHyphens/>
      <w:spacing w:after="0" w:line="240" w:lineRule="auto"/>
      <w:ind w:left="283"/>
    </w:pPr>
    <w:rPr>
      <w:rFonts w:ascii="Arial" w:hAnsi="Arial" w:cs="Arial"/>
      <w:b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rsid w:val="00156190"/>
    <w:pPr>
      <w:spacing w:after="120"/>
    </w:pPr>
    <w:rPr>
      <w:lang w:val="x-none"/>
    </w:rPr>
  </w:style>
  <w:style w:type="character" w:customStyle="1" w:styleId="TekstpodstawowyZnak">
    <w:name w:val="Tekst podstawowy Znak"/>
    <w:link w:val="Tekstpodstawowy"/>
    <w:rsid w:val="00156190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BA019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hps">
    <w:name w:val="hps"/>
    <w:basedOn w:val="Domylnaczcionkaakapitu"/>
    <w:rsid w:val="00CE67B8"/>
  </w:style>
  <w:style w:type="paragraph" w:styleId="NormalnyWeb">
    <w:name w:val="Normal (Web)"/>
    <w:basedOn w:val="Normalny"/>
    <w:uiPriority w:val="99"/>
    <w:unhideWhenUsed/>
    <w:rsid w:val="00CE67B8"/>
    <w:pPr>
      <w:spacing w:before="90" w:after="90" w:line="336" w:lineRule="atLeast"/>
    </w:pPr>
    <w:rPr>
      <w:rFonts w:ascii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ł Znak,Podrozdzia3"/>
    <w:basedOn w:val="Normalny"/>
    <w:link w:val="TekstprzypisudolnegoZnak"/>
    <w:uiPriority w:val="99"/>
    <w:rsid w:val="00A06A58"/>
    <w:rPr>
      <w:sz w:val="20"/>
      <w:szCs w:val="20"/>
    </w:rPr>
  </w:style>
  <w:style w:type="character" w:customStyle="1" w:styleId="TekstprzypisudolnegoZnak">
    <w:name w:val="Tekst przypisu dolnego Znak"/>
    <w:aliases w:val="Podrozdział Znak1,Footnote Znak,Podrozdział Znak Znak,Podrozdzia3 Znak"/>
    <w:link w:val="Tekstprzypisudolnego"/>
    <w:uiPriority w:val="99"/>
    <w:rsid w:val="00A06A58"/>
    <w:rPr>
      <w:rFonts w:eastAsia="Times New Roman"/>
      <w:lang w:eastAsia="en-US"/>
    </w:rPr>
  </w:style>
  <w:style w:type="character" w:styleId="Odwoanieprzypisudolnego">
    <w:name w:val="footnote reference"/>
    <w:uiPriority w:val="99"/>
    <w:rsid w:val="00A06A58"/>
    <w:rPr>
      <w:vertAlign w:val="superscript"/>
    </w:rPr>
  </w:style>
  <w:style w:type="character" w:customStyle="1" w:styleId="ListParagraphChar">
    <w:name w:val="List Paragraph Char"/>
    <w:link w:val="Akapitzlist1"/>
    <w:locked/>
    <w:rsid w:val="00B36EC8"/>
    <w:rPr>
      <w:rFonts w:eastAsia="Times New Roman"/>
      <w:sz w:val="22"/>
      <w:szCs w:val="22"/>
      <w:lang w:eastAsia="en-US"/>
    </w:rPr>
  </w:style>
  <w:style w:type="paragraph" w:styleId="Podtytu">
    <w:name w:val="Subtitle"/>
    <w:basedOn w:val="Normalny"/>
    <w:next w:val="Normalny"/>
    <w:link w:val="PodtytuZnak"/>
    <w:qFormat/>
    <w:locked/>
    <w:rsid w:val="00D324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D324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34608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0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08E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0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4608E"/>
    <w:rPr>
      <w:rFonts w:eastAsia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F61D07"/>
    <w:rPr>
      <w:rFonts w:eastAsia="Times New Roman"/>
      <w:sz w:val="22"/>
      <w:szCs w:val="22"/>
      <w:lang w:eastAsia="en-US"/>
    </w:rPr>
  </w:style>
  <w:style w:type="character" w:customStyle="1" w:styleId="hwtze">
    <w:name w:val="hwtze"/>
    <w:basedOn w:val="Domylnaczcionkaakapitu"/>
    <w:rsid w:val="005C63B8"/>
  </w:style>
  <w:style w:type="character" w:customStyle="1" w:styleId="rynqvb">
    <w:name w:val="rynqvb"/>
    <w:basedOn w:val="Domylnaczcionkaakapitu"/>
    <w:rsid w:val="005C63B8"/>
  </w:style>
  <w:style w:type="character" w:customStyle="1" w:styleId="hgkelc">
    <w:name w:val="hgkelc"/>
    <w:basedOn w:val="Domylnaczcionkaakapitu"/>
    <w:rsid w:val="005C63B8"/>
  </w:style>
  <w:style w:type="paragraph" w:customStyle="1" w:styleId="TableContents">
    <w:name w:val="Table Contents"/>
    <w:basedOn w:val="Normalny"/>
    <w:rsid w:val="00FE0987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val="de-DE" w:eastAsia="zh-CN" w:bidi="hi-IN"/>
    </w:rPr>
  </w:style>
  <w:style w:type="paragraph" w:customStyle="1" w:styleId="PreformattedText">
    <w:name w:val="Preformatted Text"/>
    <w:basedOn w:val="Normalny"/>
    <w:uiPriority w:val="99"/>
    <w:rsid w:val="00FE0987"/>
    <w:pPr>
      <w:widowControl w:val="0"/>
      <w:suppressAutoHyphens/>
      <w:autoSpaceDN w:val="0"/>
      <w:spacing w:after="0" w:line="240" w:lineRule="auto"/>
      <w:textAlignment w:val="baseline"/>
    </w:pPr>
    <w:rPr>
      <w:rFonts w:ascii="Courier New" w:eastAsia="NSimSun" w:hAnsi="Courier New" w:cs="Courier New"/>
      <w:kern w:val="3"/>
      <w:sz w:val="20"/>
      <w:szCs w:val="20"/>
      <w:lang w:val="de-DE" w:eastAsia="zh-CN" w:bidi="hi-IN"/>
    </w:rPr>
  </w:style>
  <w:style w:type="character" w:customStyle="1" w:styleId="fontstyle01">
    <w:name w:val="fontstyle01"/>
    <w:basedOn w:val="Domylnaczcionkaakapitu"/>
    <w:rsid w:val="00FE0987"/>
    <w:rPr>
      <w:rFonts w:ascii="ArialMT" w:hAnsi="ArialMT" w:hint="default"/>
      <w:b w:val="0"/>
      <w:bCs w:val="0"/>
      <w:i w:val="0"/>
      <w:iCs w:val="0"/>
      <w:color w:val="58585A"/>
      <w:sz w:val="18"/>
      <w:szCs w:val="18"/>
    </w:rPr>
  </w:style>
  <w:style w:type="character" w:customStyle="1" w:styleId="fontstyle21">
    <w:name w:val="fontstyle21"/>
    <w:basedOn w:val="Domylnaczcionkaakapitu"/>
    <w:rsid w:val="00FE0987"/>
    <w:rPr>
      <w:rFonts w:ascii="Arial-ItalicMT" w:hAnsi="Arial-ItalicMT" w:hint="default"/>
      <w:b w:val="0"/>
      <w:bCs w:val="0"/>
      <w:i/>
      <w:iCs/>
      <w:color w:val="58585A"/>
      <w:sz w:val="18"/>
      <w:szCs w:val="18"/>
    </w:rPr>
  </w:style>
  <w:style w:type="character" w:customStyle="1" w:styleId="test-reise-beschreibung-start-value">
    <w:name w:val="test-reise-beschreibung-start-value"/>
    <w:basedOn w:val="Domylnaczcionkaakapitu"/>
    <w:rsid w:val="008A32BA"/>
  </w:style>
  <w:style w:type="character" w:customStyle="1" w:styleId="jlqj4b">
    <w:name w:val="jlqj4b"/>
    <w:basedOn w:val="Domylnaczcionkaakapitu"/>
    <w:rsid w:val="007E463F"/>
  </w:style>
  <w:style w:type="character" w:styleId="Uwydatnienie">
    <w:name w:val="Emphasis"/>
    <w:basedOn w:val="Domylnaczcionkaakapitu"/>
    <w:uiPriority w:val="20"/>
    <w:qFormat/>
    <w:locked/>
    <w:rsid w:val="007E463F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5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Unia_Europejska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pl.wikipedia.org/wiki/Strefa_eur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Uk&#322;ad_z_Schengen" TargetMode="Externa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appe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de-DE" sz="1400"/>
              <a:t>Ilość</a:t>
            </a:r>
            <a:r>
              <a:rPr lang="de-DE" sz="1400" baseline="0"/>
              <a:t> pasażerów, w milionach, na niemieckich lotniskach</a:t>
            </a:r>
            <a:endParaRPr lang="de-DE" sz="1400"/>
          </a:p>
        </c:rich>
      </c:tx>
      <c:layout>
        <c:manualLayout>
          <c:xMode val="edge"/>
          <c:yMode val="edge"/>
          <c:x val="1.1343817678527891E-2"/>
          <c:y val="4.83561265368144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Tabelle1!$F$8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Tabelle1!$F$9</c:f>
              <c:numCache>
                <c:formatCode>General</c:formatCode>
                <c:ptCount val="1"/>
                <c:pt idx="0">
                  <c:v>223.3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DC-4114-9A08-36D1DD79DCD7}"/>
            </c:ext>
          </c:extLst>
        </c:ser>
        <c:ser>
          <c:idx val="1"/>
          <c:order val="1"/>
          <c:tx>
            <c:strRef>
              <c:f>Tabelle1!$G$8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Tabelle1!$G$9</c:f>
              <c:numCache>
                <c:formatCode>General</c:formatCode>
                <c:ptCount val="1"/>
                <c:pt idx="0">
                  <c:v>234.8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DC-4114-9A08-36D1DD79DCD7}"/>
            </c:ext>
          </c:extLst>
        </c:ser>
        <c:ser>
          <c:idx val="2"/>
          <c:order val="2"/>
          <c:tx>
            <c:strRef>
              <c:f>Tabelle1!$H$8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Tabelle1!$H$9</c:f>
              <c:numCache>
                <c:formatCode>General</c:formatCode>
                <c:ptCount val="1"/>
                <c:pt idx="0">
                  <c:v>244.3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DC-4114-9A08-36D1DD79DCD7}"/>
            </c:ext>
          </c:extLst>
        </c:ser>
        <c:ser>
          <c:idx val="3"/>
          <c:order val="3"/>
          <c:tx>
            <c:strRef>
              <c:f>Tabelle1!$I$8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Tabelle1!$I$9</c:f>
              <c:numCache>
                <c:formatCode>General</c:formatCode>
                <c:ptCount val="1"/>
                <c:pt idx="0">
                  <c:v>248.1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DC-4114-9A08-36D1DD79DCD7}"/>
            </c:ext>
          </c:extLst>
        </c:ser>
        <c:ser>
          <c:idx val="4"/>
          <c:order val="4"/>
          <c:tx>
            <c:strRef>
              <c:f>Tabelle1!$J$8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Tabelle1!$J$9</c:f>
              <c:numCache>
                <c:formatCode>General</c:formatCode>
                <c:ptCount val="1"/>
                <c:pt idx="0">
                  <c:v>62.8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DC-4114-9A08-36D1DD79DCD7}"/>
            </c:ext>
          </c:extLst>
        </c:ser>
        <c:ser>
          <c:idx val="5"/>
          <c:order val="5"/>
          <c:tx>
            <c:strRef>
              <c:f>Tabelle1!$K$8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Tabelle1!$K$9</c:f>
              <c:numCache>
                <c:formatCode>General</c:formatCode>
                <c:ptCount val="1"/>
                <c:pt idx="0">
                  <c:v>78.599999999999994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6DC-4114-9A08-36D1DD79DCD7}"/>
            </c:ext>
          </c:extLst>
        </c:ser>
        <c:ser>
          <c:idx val="6"/>
          <c:order val="6"/>
          <c:tx>
            <c:strRef>
              <c:f>Tabelle1!$L$8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Tabelle1!$L$9</c:f>
              <c:numCache>
                <c:formatCode>General</c:formatCode>
                <c:ptCount val="1"/>
                <c:pt idx="0">
                  <c:v>164.7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DC-4114-9A08-36D1DD79DCD7}"/>
            </c:ext>
          </c:extLst>
        </c:ser>
        <c:ser>
          <c:idx val="7"/>
          <c:order val="7"/>
          <c:tx>
            <c:strRef>
              <c:f>Tabelle1!$M$8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Tabelle1!$M$9</c:f>
              <c:numCache>
                <c:formatCode>General</c:formatCode>
                <c:ptCount val="1"/>
                <c:pt idx="0">
                  <c:v>185.2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6DC-4114-9A08-36D1DD79D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8310624"/>
        <c:axId val="658317464"/>
      </c:barChart>
      <c:catAx>
        <c:axId val="658310624"/>
        <c:scaling>
          <c:orientation val="minMax"/>
        </c:scaling>
        <c:delete val="1"/>
        <c:axPos val="b"/>
        <c:majorTickMark val="none"/>
        <c:minorTickMark val="none"/>
        <c:tickLblPos val="nextTo"/>
        <c:crossAx val="658317464"/>
        <c:crosses val="autoZero"/>
        <c:auto val="1"/>
        <c:lblAlgn val="ctr"/>
        <c:lblOffset val="100"/>
        <c:noMultiLvlLbl val="0"/>
      </c:catAx>
      <c:valAx>
        <c:axId val="658317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831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836201827230613"/>
          <c:y val="0.81758279018950386"/>
          <c:w val="0.81059818854610388"/>
          <c:h val="0.134570319858343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EE02-0E19-41F2-B8E2-709DC3AD8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4781</Words>
  <Characters>28819</Characters>
  <Application>Microsoft Office Word</Application>
  <DocSecurity>0</DocSecurity>
  <Lines>240</Lines>
  <Paragraphs>67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</Company>
  <LinksUpToDate>false</LinksUpToDate>
  <CharactersWithSpaces>33533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Anna</dc:creator>
  <cp:lastModifiedBy>Maciąga Anna</cp:lastModifiedBy>
  <cp:revision>3</cp:revision>
  <cp:lastPrinted>2024-03-13T10:39:00Z</cp:lastPrinted>
  <dcterms:created xsi:type="dcterms:W3CDTF">2025-02-07T14:19:00Z</dcterms:created>
  <dcterms:modified xsi:type="dcterms:W3CDTF">2025-02-07T14:26:00Z</dcterms:modified>
</cp:coreProperties>
</file>