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FE38" w14:textId="5D901A72" w:rsidR="009977C7" w:rsidRPr="0027553D" w:rsidRDefault="009977C7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27553D">
        <w:rPr>
          <w:rFonts w:ascii="Aptos" w:hAnsi="Aptos"/>
          <w:b/>
          <w:bCs/>
          <w:sz w:val="22"/>
          <w:szCs w:val="22"/>
        </w:rPr>
        <w:t xml:space="preserve">ZAŁĄCZNIK NR </w:t>
      </w:r>
      <w:r w:rsidR="00EE340F">
        <w:rPr>
          <w:rFonts w:ascii="Aptos" w:hAnsi="Aptos"/>
          <w:b/>
          <w:bCs/>
          <w:sz w:val="22"/>
          <w:szCs w:val="22"/>
        </w:rPr>
        <w:t>7</w:t>
      </w:r>
    </w:p>
    <w:p w14:paraId="10485704" w14:textId="77777777" w:rsidR="0079579F" w:rsidRPr="0027553D" w:rsidRDefault="0079579F" w:rsidP="0079579F">
      <w:pPr>
        <w:jc w:val="center"/>
        <w:rPr>
          <w:rFonts w:ascii="Aptos" w:hAnsi="Aptos"/>
          <w:b/>
          <w:bCs/>
          <w:sz w:val="22"/>
          <w:szCs w:val="22"/>
        </w:rPr>
      </w:pPr>
      <w:r w:rsidRPr="0027553D">
        <w:rPr>
          <w:rFonts w:ascii="Aptos" w:hAnsi="Aptos"/>
          <w:b/>
          <w:bCs/>
          <w:sz w:val="22"/>
          <w:szCs w:val="22"/>
        </w:rPr>
        <w:t>DO PROMOCYJNEGO PROGRAMU WSPARCIA DLA INCENTIVE TRAVEL 2026</w:t>
      </w:r>
    </w:p>
    <w:p w14:paraId="231CDCB2" w14:textId="0B81DFB4" w:rsidR="00DF0DFC" w:rsidRPr="0027553D" w:rsidRDefault="00DF0DFC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27553D">
        <w:rPr>
          <w:rFonts w:ascii="Aptos" w:hAnsi="Aptos"/>
          <w:b/>
          <w:bCs/>
          <w:sz w:val="22"/>
          <w:szCs w:val="22"/>
        </w:rPr>
        <w:t xml:space="preserve">UDZIAŁ W TARGACH </w:t>
      </w:r>
      <w:r w:rsidR="00863371" w:rsidRPr="0027553D">
        <w:rPr>
          <w:rFonts w:ascii="Aptos" w:hAnsi="Aptos"/>
          <w:b/>
          <w:bCs/>
          <w:sz w:val="22"/>
          <w:szCs w:val="22"/>
        </w:rPr>
        <w:t>BIZNESOWYCH</w:t>
      </w:r>
      <w:r w:rsidRPr="0027553D">
        <w:rPr>
          <w:rFonts w:ascii="Aptos" w:hAnsi="Aptos"/>
          <w:b/>
          <w:bCs/>
          <w:sz w:val="22"/>
          <w:szCs w:val="22"/>
        </w:rPr>
        <w:t xml:space="preserve"> ORAZ WARSZTATACH </w:t>
      </w:r>
      <w:r w:rsidR="006E0D7B" w:rsidRPr="0027553D">
        <w:rPr>
          <w:rFonts w:ascii="Aptos" w:hAnsi="Aptos"/>
          <w:b/>
          <w:bCs/>
          <w:sz w:val="22"/>
          <w:szCs w:val="22"/>
        </w:rPr>
        <w:t>BRANŻOWYCH DEDYKOWANYCH</w:t>
      </w:r>
      <w:r w:rsidR="0079579F" w:rsidRPr="0027553D">
        <w:rPr>
          <w:rFonts w:ascii="Aptos" w:hAnsi="Aptos"/>
          <w:b/>
          <w:bCs/>
          <w:sz w:val="22"/>
          <w:szCs w:val="22"/>
        </w:rPr>
        <w:t xml:space="preserve"> TURYSTYCE BIZNESOWEJ</w:t>
      </w:r>
      <w:r w:rsidRPr="0027553D">
        <w:rPr>
          <w:rFonts w:ascii="Aptos" w:hAnsi="Aptos"/>
          <w:b/>
          <w:bCs/>
          <w:sz w:val="22"/>
          <w:szCs w:val="22"/>
        </w:rPr>
        <w:br/>
        <w:t>(</w:t>
      </w:r>
      <w:r w:rsidR="007E10D7" w:rsidRPr="0027553D">
        <w:rPr>
          <w:rFonts w:ascii="Aptos" w:hAnsi="Aptos"/>
          <w:b/>
          <w:bCs/>
          <w:sz w:val="22"/>
          <w:szCs w:val="22"/>
        </w:rPr>
        <w:t>W WYDARZENIACH, W KTÓRYCH POT NIE UCZESTNICZY JAKO WYSTAWCA LUB ORGANIZATOR</w:t>
      </w:r>
      <w:r w:rsidRPr="0027553D">
        <w:rPr>
          <w:rFonts w:ascii="Aptos" w:hAnsi="Aptos"/>
          <w:b/>
          <w:bCs/>
          <w:sz w:val="22"/>
          <w:szCs w:val="22"/>
        </w:rPr>
        <w:t>)</w:t>
      </w:r>
    </w:p>
    <w:p w14:paraId="38C17DED" w14:textId="1D49AC8D" w:rsidR="00B02D83" w:rsidRPr="0027553D" w:rsidRDefault="00814458" w:rsidP="00B02D83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7553D">
        <w:rPr>
          <w:rFonts w:ascii="Aptos" w:hAnsi="Aptos"/>
          <w:b/>
          <w:bCs/>
          <w:sz w:val="22"/>
          <w:szCs w:val="22"/>
          <w:u w:val="single"/>
        </w:rPr>
        <w:t>Postanowienia ogólne</w:t>
      </w:r>
      <w:r w:rsidR="00DF0DFC" w:rsidRPr="0027553D">
        <w:rPr>
          <w:rFonts w:ascii="Aptos" w:hAnsi="Aptos"/>
          <w:b/>
          <w:bCs/>
          <w:sz w:val="22"/>
          <w:szCs w:val="22"/>
          <w:u w:val="single"/>
        </w:rPr>
        <w:t>:</w:t>
      </w:r>
    </w:p>
    <w:p w14:paraId="28932228" w14:textId="7D6FD5A0" w:rsidR="00C00099" w:rsidRPr="0027553D" w:rsidRDefault="00C00099" w:rsidP="00C00099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Program obejmuje możliwość </w:t>
      </w:r>
      <w:r w:rsidR="00085392" w:rsidRPr="0027553D">
        <w:rPr>
          <w:rFonts w:ascii="Aptos" w:hAnsi="Aptos"/>
          <w:sz w:val="22"/>
          <w:szCs w:val="22"/>
        </w:rPr>
        <w:t xml:space="preserve">nabywania przez </w:t>
      </w:r>
      <w:r w:rsidRPr="0027553D">
        <w:rPr>
          <w:rFonts w:ascii="Aptos" w:hAnsi="Aptos"/>
          <w:sz w:val="22"/>
          <w:szCs w:val="22"/>
        </w:rPr>
        <w:t>Polsk</w:t>
      </w:r>
      <w:r w:rsidR="00085392" w:rsidRPr="0027553D">
        <w:rPr>
          <w:rFonts w:ascii="Aptos" w:hAnsi="Aptos"/>
          <w:sz w:val="22"/>
          <w:szCs w:val="22"/>
        </w:rPr>
        <w:t>ą</w:t>
      </w:r>
      <w:r w:rsidRPr="0027553D">
        <w:rPr>
          <w:rFonts w:ascii="Aptos" w:hAnsi="Aptos"/>
          <w:sz w:val="22"/>
          <w:szCs w:val="22"/>
        </w:rPr>
        <w:t xml:space="preserve"> Organizacj</w:t>
      </w:r>
      <w:r w:rsidR="00085392" w:rsidRPr="0027553D">
        <w:rPr>
          <w:rFonts w:ascii="Aptos" w:hAnsi="Aptos"/>
          <w:sz w:val="22"/>
          <w:szCs w:val="22"/>
        </w:rPr>
        <w:t>ę</w:t>
      </w:r>
      <w:r w:rsidRPr="0027553D">
        <w:rPr>
          <w:rFonts w:ascii="Aptos" w:hAnsi="Aptos"/>
          <w:sz w:val="22"/>
          <w:szCs w:val="22"/>
        </w:rPr>
        <w:t xml:space="preserve"> Turystyczn</w:t>
      </w:r>
      <w:r w:rsidR="00085392" w:rsidRPr="0027553D">
        <w:rPr>
          <w:rFonts w:ascii="Aptos" w:hAnsi="Aptos"/>
          <w:sz w:val="22"/>
          <w:szCs w:val="22"/>
        </w:rPr>
        <w:t>ą</w:t>
      </w:r>
      <w:r w:rsidRPr="0027553D">
        <w:rPr>
          <w:rFonts w:ascii="Aptos" w:hAnsi="Aptos"/>
          <w:sz w:val="22"/>
          <w:szCs w:val="22"/>
        </w:rPr>
        <w:t xml:space="preserve"> </w:t>
      </w:r>
      <w:r w:rsidR="00085392" w:rsidRPr="0027553D">
        <w:rPr>
          <w:rFonts w:ascii="Aptos" w:hAnsi="Aptos"/>
          <w:sz w:val="22"/>
          <w:szCs w:val="22"/>
        </w:rPr>
        <w:t>usług</w:t>
      </w:r>
      <w:r w:rsidRPr="0027553D">
        <w:rPr>
          <w:rFonts w:ascii="Aptos" w:hAnsi="Aptos"/>
          <w:sz w:val="22"/>
          <w:szCs w:val="22"/>
        </w:rPr>
        <w:t xml:space="preserve"> na rynkach zagranicznych, zgodnie z </w:t>
      </w:r>
      <w:r w:rsidR="00085392" w:rsidRPr="0027553D">
        <w:rPr>
          <w:rFonts w:ascii="Aptos" w:hAnsi="Aptos"/>
          <w:sz w:val="22"/>
          <w:szCs w:val="22"/>
        </w:rPr>
        <w:t>postanowieniami</w:t>
      </w:r>
      <w:r w:rsidRPr="0027553D">
        <w:rPr>
          <w:rFonts w:ascii="Aptos" w:hAnsi="Aptos"/>
          <w:sz w:val="22"/>
          <w:szCs w:val="22"/>
        </w:rPr>
        <w:t xml:space="preserve"> </w:t>
      </w:r>
      <w:r w:rsidR="00455262" w:rsidRPr="0027553D">
        <w:rPr>
          <w:rFonts w:ascii="Aptos" w:hAnsi="Aptos"/>
          <w:sz w:val="22"/>
          <w:szCs w:val="22"/>
        </w:rPr>
        <w:t xml:space="preserve">Regulaminu Promocyjnego Programu Wsparcia dla </w:t>
      </w:r>
      <w:proofErr w:type="spellStart"/>
      <w:r w:rsidR="00455262" w:rsidRPr="0027553D">
        <w:rPr>
          <w:rFonts w:ascii="Aptos" w:hAnsi="Aptos"/>
          <w:sz w:val="22"/>
          <w:szCs w:val="22"/>
        </w:rPr>
        <w:t>Incentive</w:t>
      </w:r>
      <w:proofErr w:type="spellEnd"/>
      <w:r w:rsidR="00455262" w:rsidRPr="0027553D">
        <w:rPr>
          <w:rFonts w:ascii="Aptos" w:hAnsi="Aptos"/>
          <w:sz w:val="22"/>
          <w:szCs w:val="22"/>
        </w:rPr>
        <w:t xml:space="preserve"> Travel 2026</w:t>
      </w:r>
      <w:r w:rsidRPr="0027553D">
        <w:rPr>
          <w:rFonts w:ascii="Aptos" w:hAnsi="Aptos"/>
          <w:sz w:val="22"/>
          <w:szCs w:val="22"/>
        </w:rPr>
        <w:t xml:space="preserve">. </w:t>
      </w:r>
    </w:p>
    <w:p w14:paraId="582C17D9" w14:textId="6D868630" w:rsidR="00814458" w:rsidRPr="0027553D" w:rsidRDefault="00814458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Koszty</w:t>
      </w:r>
      <w:r w:rsidR="00085392" w:rsidRPr="0027553D">
        <w:rPr>
          <w:rFonts w:ascii="Aptos" w:hAnsi="Aptos"/>
          <w:sz w:val="22"/>
          <w:szCs w:val="22"/>
        </w:rPr>
        <w:t>, uwzględniane w ramach Oferty</w:t>
      </w:r>
      <w:r w:rsidR="0003637E" w:rsidRPr="0027553D">
        <w:rPr>
          <w:rFonts w:ascii="Aptos" w:hAnsi="Aptos"/>
          <w:sz w:val="22"/>
          <w:szCs w:val="22"/>
        </w:rPr>
        <w:t xml:space="preserve"> </w:t>
      </w:r>
      <w:r w:rsidRPr="0027553D">
        <w:rPr>
          <w:rFonts w:ascii="Aptos" w:hAnsi="Aptos"/>
          <w:sz w:val="22"/>
          <w:szCs w:val="22"/>
        </w:rPr>
        <w:t xml:space="preserve">obejmują wyłącznie wydatki: </w:t>
      </w:r>
    </w:p>
    <w:p w14:paraId="6D277726" w14:textId="0527A6C0" w:rsidR="00814458" w:rsidRPr="0027553D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bezpośrednio związane z realizacją </w:t>
      </w:r>
      <w:r w:rsidR="00085392" w:rsidRPr="0027553D">
        <w:rPr>
          <w:rFonts w:ascii="Aptos" w:hAnsi="Aptos"/>
          <w:sz w:val="22"/>
          <w:szCs w:val="22"/>
        </w:rPr>
        <w:t>umowy</w:t>
      </w:r>
      <w:r w:rsidR="00762B41" w:rsidRPr="0027553D">
        <w:rPr>
          <w:rFonts w:ascii="Aptos" w:hAnsi="Aptos"/>
          <w:sz w:val="22"/>
          <w:szCs w:val="22"/>
        </w:rPr>
        <w:t>;</w:t>
      </w:r>
    </w:p>
    <w:p w14:paraId="2A0C063F" w14:textId="59ECEB0B" w:rsidR="00814458" w:rsidRPr="0027553D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racjonalne i niezbędne do osiągnięcia celu </w:t>
      </w:r>
      <w:r w:rsidR="00085392" w:rsidRPr="0027553D">
        <w:rPr>
          <w:rFonts w:ascii="Aptos" w:hAnsi="Aptos"/>
          <w:sz w:val="22"/>
          <w:szCs w:val="22"/>
        </w:rPr>
        <w:t>Programu</w:t>
      </w:r>
      <w:r w:rsidR="00762B41" w:rsidRPr="0027553D">
        <w:rPr>
          <w:rFonts w:ascii="Aptos" w:hAnsi="Aptos"/>
          <w:sz w:val="22"/>
          <w:szCs w:val="22"/>
        </w:rPr>
        <w:t>;</w:t>
      </w:r>
    </w:p>
    <w:p w14:paraId="46CDDD0F" w14:textId="4D95DF17" w:rsidR="00814458" w:rsidRPr="0027553D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poniesione w okresie kwalifikowalności wskazanym w umowie</w:t>
      </w:r>
      <w:r w:rsidR="00762B41" w:rsidRPr="0027553D">
        <w:rPr>
          <w:rFonts w:ascii="Aptos" w:hAnsi="Aptos"/>
          <w:sz w:val="22"/>
          <w:szCs w:val="22"/>
        </w:rPr>
        <w:t>;</w:t>
      </w:r>
    </w:p>
    <w:p w14:paraId="45040B41" w14:textId="16333D93" w:rsidR="00814458" w:rsidRPr="0027553D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udokumentowane zgodnie z obowiązującymi przepisami. </w:t>
      </w:r>
    </w:p>
    <w:p w14:paraId="2576827C" w14:textId="1CFCC120" w:rsidR="00965DCC" w:rsidRPr="0027553D" w:rsidRDefault="00814458" w:rsidP="00455262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Polska Organizacja Turystyczna zastrzega sobie prawo do weryfikacji zasadności, rynkowości oraz wysokości przedstawionych kosztów. </w:t>
      </w:r>
    </w:p>
    <w:p w14:paraId="3481EE26" w14:textId="3CB10EB2" w:rsidR="00B02D83" w:rsidRPr="0027553D" w:rsidRDefault="00DF0DFC" w:rsidP="00B02D83">
      <w:pPr>
        <w:pStyle w:val="Akapitzlist"/>
        <w:numPr>
          <w:ilvl w:val="0"/>
          <w:numId w:val="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b/>
          <w:bCs/>
          <w:sz w:val="22"/>
          <w:szCs w:val="22"/>
          <w:u w:val="single"/>
        </w:rPr>
        <w:t xml:space="preserve">Udział w targach oraz warsztatach </w:t>
      </w:r>
      <w:r w:rsidR="00C03DD1" w:rsidRPr="0027553D">
        <w:rPr>
          <w:rFonts w:ascii="Aptos" w:hAnsi="Aptos"/>
          <w:b/>
          <w:bCs/>
          <w:sz w:val="22"/>
          <w:szCs w:val="22"/>
          <w:u w:val="single"/>
        </w:rPr>
        <w:t>bran</w:t>
      </w:r>
      <w:r w:rsidRPr="0027553D">
        <w:rPr>
          <w:rFonts w:ascii="Aptos" w:hAnsi="Aptos"/>
          <w:b/>
          <w:bCs/>
          <w:sz w:val="22"/>
          <w:szCs w:val="22"/>
          <w:u w:val="single"/>
        </w:rPr>
        <w:t>żowych:</w:t>
      </w:r>
    </w:p>
    <w:p w14:paraId="5A944347" w14:textId="02CAC0C0" w:rsidR="00814458" w:rsidRPr="0027553D" w:rsidRDefault="00814458" w:rsidP="00B02D83">
      <w:pPr>
        <w:pStyle w:val="Akapitzlist"/>
        <w:numPr>
          <w:ilvl w:val="1"/>
          <w:numId w:val="6"/>
        </w:numPr>
        <w:rPr>
          <w:rFonts w:ascii="Aptos" w:hAnsi="Aptos"/>
          <w:sz w:val="22"/>
          <w:szCs w:val="22"/>
          <w:u w:val="single"/>
        </w:rPr>
      </w:pPr>
      <w:r w:rsidRPr="0027553D">
        <w:rPr>
          <w:rFonts w:ascii="Aptos" w:hAnsi="Aptos"/>
          <w:sz w:val="22"/>
          <w:szCs w:val="22"/>
          <w:u w:val="single"/>
        </w:rPr>
        <w:t>Na czym polega</w:t>
      </w:r>
      <w:r w:rsidR="00D64E21" w:rsidRPr="0027553D">
        <w:rPr>
          <w:rFonts w:ascii="Aptos" w:hAnsi="Aptos"/>
          <w:sz w:val="22"/>
          <w:szCs w:val="22"/>
          <w:u w:val="single"/>
        </w:rPr>
        <w:t>ją świadczenia</w:t>
      </w:r>
      <w:r w:rsidRPr="0027553D">
        <w:rPr>
          <w:rFonts w:ascii="Aptos" w:hAnsi="Aptos"/>
          <w:sz w:val="22"/>
          <w:szCs w:val="22"/>
          <w:u w:val="single"/>
        </w:rPr>
        <w:t>:</w:t>
      </w:r>
    </w:p>
    <w:p w14:paraId="3D969A18" w14:textId="3BFD5D64" w:rsidR="005A4D12" w:rsidRPr="0027553D" w:rsidRDefault="00DF0DFC" w:rsidP="005A4D12">
      <w:p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Samodzielny udział polskich podmiotów jako wystawców w zagranicznych targach </w:t>
      </w:r>
      <w:r w:rsidR="00863371" w:rsidRPr="0027553D">
        <w:rPr>
          <w:rFonts w:ascii="Aptos" w:hAnsi="Aptos"/>
          <w:sz w:val="22"/>
          <w:szCs w:val="22"/>
        </w:rPr>
        <w:t>biznesowych</w:t>
      </w:r>
      <w:r w:rsidRPr="0027553D">
        <w:rPr>
          <w:rFonts w:ascii="Aptos" w:hAnsi="Aptos"/>
          <w:sz w:val="22"/>
          <w:szCs w:val="22"/>
        </w:rPr>
        <w:t xml:space="preserve"> lub warsztatach </w:t>
      </w:r>
      <w:r w:rsidR="00C03DD1" w:rsidRPr="0027553D">
        <w:rPr>
          <w:rFonts w:ascii="Aptos" w:hAnsi="Aptos"/>
          <w:sz w:val="22"/>
          <w:szCs w:val="22"/>
        </w:rPr>
        <w:t>branżowych</w:t>
      </w:r>
      <w:r w:rsidRPr="0027553D">
        <w:rPr>
          <w:rFonts w:ascii="Aptos" w:hAnsi="Aptos"/>
          <w:sz w:val="22"/>
          <w:szCs w:val="22"/>
        </w:rPr>
        <w:t xml:space="preserve">. Działanie dotyczy wydarzeń, w których Polska Organizacja Turystyczna nie uczestniczy. Celem jest pozyskiwanie partnerów handlowych oraz promocja oferty </w:t>
      </w:r>
      <w:proofErr w:type="spellStart"/>
      <w:r w:rsidR="00455262" w:rsidRPr="0027553D">
        <w:rPr>
          <w:rFonts w:ascii="Aptos" w:hAnsi="Aptos"/>
          <w:sz w:val="22"/>
          <w:szCs w:val="22"/>
        </w:rPr>
        <w:t>incentive</w:t>
      </w:r>
      <w:proofErr w:type="spellEnd"/>
      <w:r w:rsidR="00455262" w:rsidRPr="0027553D">
        <w:rPr>
          <w:rFonts w:ascii="Aptos" w:hAnsi="Aptos"/>
          <w:sz w:val="22"/>
          <w:szCs w:val="22"/>
        </w:rPr>
        <w:t xml:space="preserve"> travel w</w:t>
      </w:r>
      <w:r w:rsidRPr="0027553D">
        <w:rPr>
          <w:rFonts w:ascii="Aptos" w:hAnsi="Aptos"/>
          <w:sz w:val="22"/>
          <w:szCs w:val="22"/>
        </w:rPr>
        <w:t xml:space="preserve"> Pols</w:t>
      </w:r>
      <w:r w:rsidR="00455262" w:rsidRPr="0027553D">
        <w:rPr>
          <w:rFonts w:ascii="Aptos" w:hAnsi="Aptos"/>
          <w:sz w:val="22"/>
          <w:szCs w:val="22"/>
        </w:rPr>
        <w:t>ce</w:t>
      </w:r>
      <w:r w:rsidRPr="0027553D">
        <w:rPr>
          <w:rFonts w:ascii="Aptos" w:hAnsi="Aptos"/>
          <w:sz w:val="22"/>
          <w:szCs w:val="22"/>
        </w:rPr>
        <w:t>.</w:t>
      </w:r>
    </w:p>
    <w:p w14:paraId="6FB9A96E" w14:textId="716B6229" w:rsidR="0051641A" w:rsidRPr="0027553D" w:rsidRDefault="00DF0DFC" w:rsidP="003B3C15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27553D">
        <w:rPr>
          <w:rFonts w:ascii="Aptos" w:hAnsi="Aptos"/>
          <w:sz w:val="22"/>
          <w:szCs w:val="22"/>
          <w:u w:val="single"/>
        </w:rPr>
        <w:t>Parametry udziału w wydarzeniach:</w:t>
      </w:r>
    </w:p>
    <w:p w14:paraId="0E86048E" w14:textId="168B4152" w:rsidR="0051641A" w:rsidRPr="0027553D" w:rsidRDefault="0051641A" w:rsidP="0051641A">
      <w:pPr>
        <w:pStyle w:val="Akapitzlist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W przypadku udziału w targach</w:t>
      </w:r>
      <w:r w:rsidR="00863371" w:rsidRPr="0027553D">
        <w:rPr>
          <w:rFonts w:ascii="Aptos" w:hAnsi="Aptos"/>
          <w:sz w:val="22"/>
          <w:szCs w:val="22"/>
        </w:rPr>
        <w:t xml:space="preserve"> biznesowych</w:t>
      </w:r>
      <w:r w:rsidRPr="0027553D">
        <w:rPr>
          <w:rFonts w:ascii="Aptos" w:hAnsi="Aptos"/>
          <w:sz w:val="22"/>
          <w:szCs w:val="22"/>
        </w:rPr>
        <w:t>:</w:t>
      </w:r>
    </w:p>
    <w:p w14:paraId="708198AA" w14:textId="11E08FF0" w:rsidR="007E10D7" w:rsidRPr="0027553D" w:rsidRDefault="003B3C15" w:rsidP="0051641A">
      <w:pPr>
        <w:pStyle w:val="Akapitzlist"/>
        <w:numPr>
          <w:ilvl w:val="0"/>
          <w:numId w:val="2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</w:t>
      </w:r>
      <w:r w:rsidR="007E10D7" w:rsidRPr="0027553D">
        <w:rPr>
          <w:rFonts w:ascii="Aptos" w:hAnsi="Aptos"/>
          <w:sz w:val="22"/>
          <w:szCs w:val="22"/>
        </w:rPr>
        <w:t xml:space="preserve">oszt realizacji </w:t>
      </w:r>
      <w:r w:rsidRPr="0027553D">
        <w:rPr>
          <w:rFonts w:ascii="Aptos" w:hAnsi="Aptos"/>
          <w:sz w:val="22"/>
          <w:szCs w:val="22"/>
        </w:rPr>
        <w:t>zadania</w:t>
      </w:r>
      <w:r w:rsidR="007E10D7" w:rsidRPr="0027553D">
        <w:rPr>
          <w:rFonts w:ascii="Aptos" w:hAnsi="Aptos"/>
          <w:sz w:val="22"/>
          <w:szCs w:val="22"/>
        </w:rPr>
        <w:t xml:space="preserve"> obejmuje maksymalnie 2 przedstawicieli danego podmiotu;</w:t>
      </w:r>
    </w:p>
    <w:p w14:paraId="252ADF1C" w14:textId="4D91E16B" w:rsidR="0051641A" w:rsidRPr="0027553D" w:rsidRDefault="00095B5C" w:rsidP="0051641A">
      <w:pPr>
        <w:pStyle w:val="Akapitzlist"/>
        <w:numPr>
          <w:ilvl w:val="0"/>
          <w:numId w:val="2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</w:t>
      </w:r>
      <w:r w:rsidR="0051641A" w:rsidRPr="0027553D">
        <w:rPr>
          <w:rFonts w:ascii="Aptos" w:hAnsi="Aptos"/>
          <w:sz w:val="22"/>
          <w:szCs w:val="22"/>
        </w:rPr>
        <w:t>oszty zakwaterowania kwalifikowane są dla maksymalnie 2 osób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14CCD355" w14:textId="55EF9549" w:rsidR="00C00099" w:rsidRPr="0027553D" w:rsidRDefault="00C00099" w:rsidP="0051641A">
      <w:pPr>
        <w:pStyle w:val="Akapitzlist"/>
        <w:numPr>
          <w:ilvl w:val="0"/>
          <w:numId w:val="2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Okres zakwaterowania obejmuje okres trwania targów turystycznych oraz maksymalnie 1 dzień przeznaczony na dolot i 1 dzień przeznaczony na wylot.</w:t>
      </w:r>
    </w:p>
    <w:p w14:paraId="5D9D56C5" w14:textId="595DED47" w:rsidR="0051641A" w:rsidRPr="0027553D" w:rsidRDefault="0051641A" w:rsidP="0051641A">
      <w:pPr>
        <w:pStyle w:val="Akapitzlist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W przypadku udziału w warsztatach</w:t>
      </w:r>
      <w:r w:rsidR="00C03DD1" w:rsidRPr="0027553D">
        <w:rPr>
          <w:rFonts w:ascii="Aptos" w:hAnsi="Aptos"/>
          <w:sz w:val="22"/>
          <w:szCs w:val="22"/>
        </w:rPr>
        <w:t xml:space="preserve"> branżowych</w:t>
      </w:r>
      <w:r w:rsidRPr="0027553D">
        <w:rPr>
          <w:rFonts w:ascii="Aptos" w:hAnsi="Aptos"/>
          <w:sz w:val="22"/>
          <w:szCs w:val="22"/>
        </w:rPr>
        <w:t>:</w:t>
      </w:r>
    </w:p>
    <w:p w14:paraId="3F6D0153" w14:textId="1572540A" w:rsidR="007E10D7" w:rsidRPr="0027553D" w:rsidRDefault="003B3C15" w:rsidP="0051641A">
      <w:pPr>
        <w:pStyle w:val="Akapitzlist"/>
        <w:numPr>
          <w:ilvl w:val="0"/>
          <w:numId w:val="2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Koszt</w:t>
      </w:r>
      <w:r w:rsidR="007E10D7" w:rsidRPr="0027553D">
        <w:rPr>
          <w:rFonts w:ascii="Aptos" w:hAnsi="Aptos"/>
          <w:sz w:val="22"/>
          <w:szCs w:val="22"/>
        </w:rPr>
        <w:t xml:space="preserve"> realizacji </w:t>
      </w:r>
      <w:r w:rsidRPr="0027553D">
        <w:rPr>
          <w:rFonts w:ascii="Aptos" w:hAnsi="Aptos"/>
          <w:sz w:val="22"/>
          <w:szCs w:val="22"/>
        </w:rPr>
        <w:t>zadania</w:t>
      </w:r>
      <w:r w:rsidR="007E10D7" w:rsidRPr="0027553D">
        <w:rPr>
          <w:rFonts w:ascii="Aptos" w:hAnsi="Aptos"/>
          <w:sz w:val="22"/>
          <w:szCs w:val="22"/>
        </w:rPr>
        <w:t xml:space="preserve"> obejmuje maksymalnie 1 przedstawiciela danego podmiotu;</w:t>
      </w:r>
    </w:p>
    <w:p w14:paraId="5A18E9E5" w14:textId="37046A41" w:rsidR="0051641A" w:rsidRPr="0027553D" w:rsidRDefault="00095B5C" w:rsidP="0051641A">
      <w:pPr>
        <w:pStyle w:val="Akapitzlist"/>
        <w:numPr>
          <w:ilvl w:val="0"/>
          <w:numId w:val="2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</w:t>
      </w:r>
      <w:r w:rsidR="0051641A" w:rsidRPr="0027553D">
        <w:rPr>
          <w:rFonts w:ascii="Aptos" w:hAnsi="Aptos"/>
          <w:sz w:val="22"/>
          <w:szCs w:val="22"/>
        </w:rPr>
        <w:t>oszty transportu kwalifikowane są dla 1 osoby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3948710B" w14:textId="673F2F11" w:rsidR="0051641A" w:rsidRPr="0027553D" w:rsidRDefault="00095B5C" w:rsidP="0051641A">
      <w:pPr>
        <w:pStyle w:val="Akapitzlist"/>
        <w:numPr>
          <w:ilvl w:val="0"/>
          <w:numId w:val="2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</w:t>
      </w:r>
      <w:r w:rsidR="0051641A" w:rsidRPr="0027553D">
        <w:rPr>
          <w:rFonts w:ascii="Aptos" w:hAnsi="Aptos"/>
          <w:sz w:val="22"/>
          <w:szCs w:val="22"/>
        </w:rPr>
        <w:t>oszty zakwaterowania kwalifikowane są dla maksymalnie 1 osoby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7C6376C8" w14:textId="7E3CEB86" w:rsidR="00C00099" w:rsidRPr="0027553D" w:rsidRDefault="00C00099" w:rsidP="0051641A">
      <w:pPr>
        <w:pStyle w:val="Akapitzlist"/>
        <w:numPr>
          <w:ilvl w:val="0"/>
          <w:numId w:val="27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Okres zakwaterowania obejmuje okres trwania warsztatów branżowych oraz maksymalnie 1 dzień przeznaczony na dojazd/dolot i 1 dzień przeznaczony na powrót/wylot.</w:t>
      </w:r>
    </w:p>
    <w:p w14:paraId="04B6C58A" w14:textId="77777777" w:rsidR="007E10D7" w:rsidRPr="0027553D" w:rsidRDefault="007E10D7" w:rsidP="007E10D7">
      <w:pPr>
        <w:pStyle w:val="Akapitzlist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Koszty przekraczające powyższe limity nie stanowią kosztów kwalifikowanych i pokrywane są przez dany podmiot.</w:t>
      </w:r>
    </w:p>
    <w:p w14:paraId="26519404" w14:textId="765B2505" w:rsidR="00B02D83" w:rsidRPr="0027553D" w:rsidRDefault="007E10D7" w:rsidP="007E10D7">
      <w:pPr>
        <w:pStyle w:val="Akapitzlist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lastRenderedPageBreak/>
        <w:t xml:space="preserve">Dopuszcza się udział większej liczby osób, jednak bez możliwości </w:t>
      </w:r>
      <w:r w:rsidR="003B3C15" w:rsidRPr="0027553D">
        <w:rPr>
          <w:rFonts w:ascii="Aptos" w:hAnsi="Aptos"/>
          <w:sz w:val="22"/>
          <w:szCs w:val="22"/>
        </w:rPr>
        <w:t>uznania</w:t>
      </w:r>
      <w:r w:rsidRPr="0027553D">
        <w:rPr>
          <w:rFonts w:ascii="Aptos" w:hAnsi="Aptos"/>
          <w:sz w:val="22"/>
          <w:szCs w:val="22"/>
        </w:rPr>
        <w:t xml:space="preserve"> ich kosztów </w:t>
      </w:r>
      <w:r w:rsidR="003B3C15" w:rsidRPr="0027553D">
        <w:rPr>
          <w:rFonts w:ascii="Aptos" w:hAnsi="Aptos"/>
          <w:sz w:val="22"/>
          <w:szCs w:val="22"/>
        </w:rPr>
        <w:t>za kwalifikowalne</w:t>
      </w:r>
      <w:r w:rsidRPr="0027553D">
        <w:rPr>
          <w:rFonts w:ascii="Aptos" w:hAnsi="Aptos"/>
          <w:sz w:val="22"/>
          <w:szCs w:val="22"/>
        </w:rPr>
        <w:t>.</w:t>
      </w:r>
    </w:p>
    <w:p w14:paraId="098D917C" w14:textId="77777777" w:rsidR="007E10D7" w:rsidRPr="0027553D" w:rsidRDefault="007E10D7" w:rsidP="007E10D7">
      <w:pPr>
        <w:pStyle w:val="Akapitzlist"/>
        <w:ind w:left="1800"/>
        <w:jc w:val="both"/>
        <w:rPr>
          <w:rFonts w:ascii="Aptos" w:hAnsi="Aptos"/>
          <w:sz w:val="22"/>
          <w:szCs w:val="22"/>
        </w:rPr>
      </w:pPr>
    </w:p>
    <w:p w14:paraId="439CBE7D" w14:textId="0AF952AE" w:rsidR="00DF0DFC" w:rsidRPr="0027553D" w:rsidRDefault="00814458" w:rsidP="003B3C15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27553D">
        <w:rPr>
          <w:rFonts w:ascii="Aptos" w:hAnsi="Aptos"/>
          <w:sz w:val="22"/>
          <w:szCs w:val="22"/>
          <w:u w:val="single"/>
        </w:rPr>
        <w:t>Koszty kwalifikowane:</w:t>
      </w:r>
    </w:p>
    <w:p w14:paraId="1E677B63" w14:textId="1ABBE23C" w:rsidR="00DF0DF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Koszty udziału jako wystawca:</w:t>
      </w:r>
    </w:p>
    <w:p w14:paraId="6BD82549" w14:textId="4D1AB3FE" w:rsidR="00DF0DFC" w:rsidRPr="0027553D" w:rsidRDefault="00095B5C" w:rsidP="00DF0DFC">
      <w:pPr>
        <w:pStyle w:val="Akapitzlist"/>
        <w:numPr>
          <w:ilvl w:val="0"/>
          <w:numId w:val="23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O</w:t>
      </w:r>
      <w:r w:rsidR="00DF0DFC" w:rsidRPr="0027553D">
        <w:rPr>
          <w:rFonts w:ascii="Aptos" w:hAnsi="Aptos"/>
          <w:sz w:val="22"/>
          <w:szCs w:val="22"/>
        </w:rPr>
        <w:t>płata za stoisko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0BD558CE" w14:textId="5741A487" w:rsidR="00DF0DFC" w:rsidRPr="0027553D" w:rsidRDefault="00095B5C" w:rsidP="00DF0DFC">
      <w:pPr>
        <w:pStyle w:val="Akapitzlist"/>
        <w:numPr>
          <w:ilvl w:val="0"/>
          <w:numId w:val="23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W</w:t>
      </w:r>
      <w:r w:rsidR="00DF0DFC" w:rsidRPr="0027553D">
        <w:rPr>
          <w:rFonts w:ascii="Aptos" w:hAnsi="Aptos"/>
          <w:sz w:val="22"/>
          <w:szCs w:val="22"/>
        </w:rPr>
        <w:t>ynajem powierzchni wystawienniczej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259038E0" w14:textId="03088D7E" w:rsidR="00DF0DFC" w:rsidRPr="0027553D" w:rsidRDefault="00095B5C" w:rsidP="00DF0DFC">
      <w:pPr>
        <w:pStyle w:val="Akapitzlist"/>
        <w:numPr>
          <w:ilvl w:val="0"/>
          <w:numId w:val="23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Za</w:t>
      </w:r>
      <w:r w:rsidR="00DF0DFC" w:rsidRPr="0027553D">
        <w:rPr>
          <w:rFonts w:ascii="Aptos" w:hAnsi="Aptos"/>
          <w:sz w:val="22"/>
          <w:szCs w:val="22"/>
        </w:rPr>
        <w:t>budowa stoiska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0B71137E" w14:textId="0B6054B6" w:rsidR="00DF0DFC" w:rsidRPr="0027553D" w:rsidRDefault="00095B5C" w:rsidP="00DF0DFC">
      <w:pPr>
        <w:pStyle w:val="Akapitzlist"/>
        <w:numPr>
          <w:ilvl w:val="0"/>
          <w:numId w:val="23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W</w:t>
      </w:r>
      <w:r w:rsidR="00DF0DFC" w:rsidRPr="0027553D">
        <w:rPr>
          <w:rFonts w:ascii="Aptos" w:hAnsi="Aptos"/>
          <w:sz w:val="22"/>
          <w:szCs w:val="22"/>
        </w:rPr>
        <w:t>yposażenie stoiska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1FE60491" w14:textId="20DA7B2B" w:rsidR="00DF0DFC" w:rsidRPr="0027553D" w:rsidRDefault="00095B5C" w:rsidP="00DF0DFC">
      <w:pPr>
        <w:pStyle w:val="Akapitzlist"/>
        <w:numPr>
          <w:ilvl w:val="0"/>
          <w:numId w:val="23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M</w:t>
      </w:r>
      <w:r w:rsidR="00DF0DFC" w:rsidRPr="0027553D">
        <w:rPr>
          <w:rFonts w:ascii="Aptos" w:hAnsi="Aptos"/>
          <w:sz w:val="22"/>
          <w:szCs w:val="22"/>
        </w:rPr>
        <w:t>edia i przyłącza techniczne.</w:t>
      </w:r>
    </w:p>
    <w:p w14:paraId="01A5FD81" w14:textId="22F86210" w:rsidR="00DF0DF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Koszty udziału w </w:t>
      </w:r>
      <w:r w:rsidR="00C03DD1" w:rsidRPr="0027553D">
        <w:rPr>
          <w:rFonts w:ascii="Aptos" w:hAnsi="Aptos"/>
          <w:sz w:val="22"/>
          <w:szCs w:val="22"/>
        </w:rPr>
        <w:t xml:space="preserve">targach </w:t>
      </w:r>
      <w:r w:rsidR="00863371" w:rsidRPr="0027553D">
        <w:rPr>
          <w:rFonts w:ascii="Aptos" w:hAnsi="Aptos"/>
          <w:sz w:val="22"/>
          <w:szCs w:val="22"/>
        </w:rPr>
        <w:t>biznesowych</w:t>
      </w:r>
      <w:r w:rsidR="00C03DD1" w:rsidRPr="0027553D">
        <w:rPr>
          <w:rFonts w:ascii="Aptos" w:hAnsi="Aptos"/>
          <w:sz w:val="22"/>
          <w:szCs w:val="22"/>
        </w:rPr>
        <w:t xml:space="preserve"> lub </w:t>
      </w:r>
      <w:r w:rsidRPr="0027553D">
        <w:rPr>
          <w:rFonts w:ascii="Aptos" w:hAnsi="Aptos"/>
          <w:sz w:val="22"/>
          <w:szCs w:val="22"/>
        </w:rPr>
        <w:t xml:space="preserve">warsztatach </w:t>
      </w:r>
      <w:r w:rsidR="00C03DD1" w:rsidRPr="0027553D">
        <w:rPr>
          <w:rFonts w:ascii="Aptos" w:hAnsi="Aptos"/>
          <w:sz w:val="22"/>
          <w:szCs w:val="22"/>
        </w:rPr>
        <w:t>branżowych</w:t>
      </w:r>
      <w:r w:rsidRPr="0027553D">
        <w:rPr>
          <w:rFonts w:ascii="Aptos" w:hAnsi="Aptos"/>
          <w:sz w:val="22"/>
          <w:szCs w:val="22"/>
        </w:rPr>
        <w:t xml:space="preserve"> jako wystawca/sprzedawca – tzw. „opłata rejestracyjna”, „wpisowe”, „opłata za uczestnictwo”, „opłata wpisowa” itp. </w:t>
      </w:r>
    </w:p>
    <w:p w14:paraId="25B13B0E" w14:textId="77777777" w:rsidR="00DF0DF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Transport uczestników: </w:t>
      </w:r>
    </w:p>
    <w:p w14:paraId="58A36D01" w14:textId="282CBA1D" w:rsidR="00DF0DFC" w:rsidRPr="0027553D" w:rsidRDefault="00095B5C" w:rsidP="00DF0DFC">
      <w:pPr>
        <w:pStyle w:val="Akapitzlis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B</w:t>
      </w:r>
      <w:r w:rsidR="00DF0DFC" w:rsidRPr="0027553D">
        <w:rPr>
          <w:rFonts w:ascii="Aptos" w:hAnsi="Aptos"/>
          <w:sz w:val="22"/>
          <w:szCs w:val="22"/>
        </w:rPr>
        <w:t>ilety lotnicze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0270B469" w14:textId="536771DC" w:rsidR="00DF0DFC" w:rsidRPr="0027553D" w:rsidRDefault="00095B5C" w:rsidP="00DF0DFC">
      <w:pPr>
        <w:pStyle w:val="Akapitzlis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B</w:t>
      </w:r>
      <w:r w:rsidR="00DF0DFC" w:rsidRPr="0027553D">
        <w:rPr>
          <w:rFonts w:ascii="Aptos" w:hAnsi="Aptos"/>
          <w:sz w:val="22"/>
          <w:szCs w:val="22"/>
        </w:rPr>
        <w:t>ilety kolejowe</w:t>
      </w:r>
      <w:r w:rsidR="00CB5CE4" w:rsidRPr="0027553D">
        <w:rPr>
          <w:rFonts w:ascii="Aptos" w:hAnsi="Aptos"/>
          <w:sz w:val="22"/>
          <w:szCs w:val="22"/>
        </w:rPr>
        <w:t>;</w:t>
      </w:r>
    </w:p>
    <w:p w14:paraId="5992FAFA" w14:textId="6FE182E0" w:rsidR="00DF0DFC" w:rsidRPr="0027553D" w:rsidRDefault="00095B5C" w:rsidP="00DF0DFC">
      <w:pPr>
        <w:pStyle w:val="Akapitzlis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B</w:t>
      </w:r>
      <w:r w:rsidR="00DF0DFC" w:rsidRPr="0027553D">
        <w:rPr>
          <w:rFonts w:ascii="Aptos" w:hAnsi="Aptos"/>
          <w:sz w:val="22"/>
          <w:szCs w:val="22"/>
        </w:rPr>
        <w:t>ilety na inne środki transportu do miejsca docelowego wydarzenia.</w:t>
      </w:r>
    </w:p>
    <w:p w14:paraId="5D949616" w14:textId="07585B97" w:rsidR="006E0AEC" w:rsidRPr="0027553D" w:rsidRDefault="006E0AEC" w:rsidP="00DF0DFC">
      <w:pPr>
        <w:pStyle w:val="Akapitzlis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Samochód – </w:t>
      </w:r>
      <w:r w:rsidR="00C00099" w:rsidRPr="0027553D">
        <w:rPr>
          <w:rFonts w:ascii="Aptos" w:hAnsi="Aptos"/>
          <w:sz w:val="22"/>
          <w:szCs w:val="22"/>
        </w:rPr>
        <w:t>transport samochodowy, rozliczany zgodnie z obowiązującymi przepisami prawa, w szczególności przepisami dotyczącymi kosztów używania pojazdów prywatnych do celów służbowych (w tym rozliczenie kosztów paliwa oraz przebiegu według stawek za kilometr określonych w odpowiednich przepisach Ministra właściwego do spraw transportu).</w:t>
      </w:r>
    </w:p>
    <w:p w14:paraId="40562FA4" w14:textId="3038EB4E" w:rsidR="00DF0DFC" w:rsidRPr="0027553D" w:rsidRDefault="008A6DFB" w:rsidP="00C00099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8A6DFB">
        <w:rPr>
          <w:rFonts w:ascii="Aptos" w:hAnsi="Aptos"/>
          <w:sz w:val="22"/>
          <w:szCs w:val="22"/>
        </w:rPr>
        <w:t>Zakwaterowanie ze śniadaniem w obiektach noclegowych o standardzie odpowiadającym maksymalnie kategorii 4*.</w:t>
      </w:r>
      <w:r w:rsidR="002D78D8" w:rsidRPr="0027553D">
        <w:rPr>
          <w:rFonts w:ascii="Aptos" w:hAnsi="Aptos"/>
          <w:sz w:val="22"/>
          <w:szCs w:val="22"/>
        </w:rPr>
        <w:t xml:space="preserve">w Polsce. </w:t>
      </w:r>
      <w:r w:rsidR="00DF0DFC" w:rsidRPr="0027553D">
        <w:rPr>
          <w:rFonts w:ascii="Aptos" w:hAnsi="Aptos"/>
          <w:sz w:val="22"/>
          <w:szCs w:val="22"/>
        </w:rPr>
        <w:t>Transport materiałów promocyjnych.</w:t>
      </w:r>
    </w:p>
    <w:p w14:paraId="4CD62A01" w14:textId="77777777" w:rsidR="00DF0DF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Produkcja i druk materiałów promocyjnych.</w:t>
      </w:r>
    </w:p>
    <w:p w14:paraId="1528B70D" w14:textId="17F06208" w:rsidR="00DF0DF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Tłumaczenia materiałów </w:t>
      </w:r>
      <w:r w:rsidR="002D78D8" w:rsidRPr="0027553D">
        <w:rPr>
          <w:rFonts w:ascii="Aptos" w:hAnsi="Aptos"/>
          <w:sz w:val="22"/>
          <w:szCs w:val="22"/>
        </w:rPr>
        <w:t>promocyjnych</w:t>
      </w:r>
      <w:r w:rsidRPr="0027553D">
        <w:rPr>
          <w:rFonts w:ascii="Aptos" w:hAnsi="Aptos"/>
          <w:sz w:val="22"/>
          <w:szCs w:val="22"/>
        </w:rPr>
        <w:t>.</w:t>
      </w:r>
    </w:p>
    <w:p w14:paraId="0A32CD72" w14:textId="77777777" w:rsidR="00DF0DF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Organizacja spotkań B2B podczas wydarzenia.</w:t>
      </w:r>
    </w:p>
    <w:p w14:paraId="04CBCB76" w14:textId="0E7DC672" w:rsidR="00965DCC" w:rsidRPr="0027553D" w:rsidRDefault="00DF0DFC" w:rsidP="00B60F9D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Ubezpieczenie podróży i materiałów.</w:t>
      </w:r>
    </w:p>
    <w:p w14:paraId="24F48841" w14:textId="77777777" w:rsidR="00B02D83" w:rsidRPr="0027553D" w:rsidRDefault="00B02D83" w:rsidP="00B02D83">
      <w:pPr>
        <w:pStyle w:val="Akapitzlist"/>
        <w:ind w:left="1800"/>
        <w:jc w:val="both"/>
        <w:rPr>
          <w:rFonts w:ascii="Aptos" w:hAnsi="Aptos"/>
          <w:sz w:val="22"/>
          <w:szCs w:val="22"/>
        </w:rPr>
      </w:pPr>
    </w:p>
    <w:p w14:paraId="263D48C0" w14:textId="77777777" w:rsidR="00965DCC" w:rsidRPr="0027553D" w:rsidRDefault="00965DCC" w:rsidP="00DF0DFC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7553D">
        <w:rPr>
          <w:rFonts w:ascii="Aptos" w:hAnsi="Aptos"/>
          <w:b/>
          <w:bCs/>
          <w:sz w:val="22"/>
          <w:szCs w:val="22"/>
          <w:u w:val="single"/>
        </w:rPr>
        <w:t>Postanowienia końcowe</w:t>
      </w:r>
    </w:p>
    <w:p w14:paraId="407EA7F9" w14:textId="5A893F0A" w:rsidR="007E10D7" w:rsidRPr="0027553D" w:rsidRDefault="007E10D7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Ostateczna kwalifikowalność kosztów, zasadność ich poniesienia oraz w</w:t>
      </w:r>
      <w:r w:rsidR="00D64E21" w:rsidRPr="0027553D">
        <w:rPr>
          <w:rFonts w:ascii="Aptos" w:hAnsi="Aptos"/>
          <w:sz w:val="22"/>
          <w:szCs w:val="22"/>
        </w:rPr>
        <w:t xml:space="preserve">artość usług nabywanych przez Polską </w:t>
      </w:r>
      <w:r w:rsidRPr="0027553D">
        <w:rPr>
          <w:rFonts w:ascii="Aptos" w:hAnsi="Aptos"/>
          <w:sz w:val="22"/>
          <w:szCs w:val="22"/>
        </w:rPr>
        <w:t>Organizacj</w:t>
      </w:r>
      <w:r w:rsidR="00D64E21" w:rsidRPr="0027553D">
        <w:rPr>
          <w:rFonts w:ascii="Aptos" w:hAnsi="Aptos"/>
          <w:sz w:val="22"/>
          <w:szCs w:val="22"/>
        </w:rPr>
        <w:t>ę</w:t>
      </w:r>
      <w:r w:rsidRPr="0027553D">
        <w:rPr>
          <w:rFonts w:ascii="Aptos" w:hAnsi="Aptos"/>
          <w:sz w:val="22"/>
          <w:szCs w:val="22"/>
        </w:rPr>
        <w:t xml:space="preserve"> Turystyczn</w:t>
      </w:r>
      <w:r w:rsidR="00D64E21" w:rsidRPr="0027553D">
        <w:rPr>
          <w:rFonts w:ascii="Aptos" w:hAnsi="Aptos"/>
          <w:sz w:val="22"/>
          <w:szCs w:val="22"/>
        </w:rPr>
        <w:t>ą</w:t>
      </w:r>
      <w:r w:rsidRPr="0027553D">
        <w:rPr>
          <w:rFonts w:ascii="Aptos" w:hAnsi="Aptos"/>
          <w:sz w:val="22"/>
          <w:szCs w:val="22"/>
        </w:rPr>
        <w:t xml:space="preserve"> każdorazowo podlegają ocenie Polskiej Organizacji Turystycznej, z uwzględnieniem zasad określonych w niniejszym Załączniku nr </w:t>
      </w:r>
      <w:r w:rsidR="00A330ED">
        <w:rPr>
          <w:rFonts w:ascii="Aptos" w:hAnsi="Aptos"/>
          <w:sz w:val="22"/>
          <w:szCs w:val="22"/>
        </w:rPr>
        <w:t>7</w:t>
      </w:r>
      <w:r w:rsidRPr="0027553D">
        <w:rPr>
          <w:rFonts w:ascii="Aptos" w:hAnsi="Aptos"/>
          <w:sz w:val="22"/>
          <w:szCs w:val="22"/>
        </w:rPr>
        <w:t xml:space="preserve"> oraz limitów, o których mowa w </w:t>
      </w:r>
      <w:r w:rsidRPr="00A330ED">
        <w:rPr>
          <w:rFonts w:ascii="Aptos" w:hAnsi="Aptos"/>
          <w:color w:val="000000" w:themeColor="text1"/>
          <w:sz w:val="22"/>
          <w:szCs w:val="22"/>
        </w:rPr>
        <w:t>Regulamin</w:t>
      </w:r>
      <w:r w:rsidR="00D64E21" w:rsidRPr="00A330ED">
        <w:rPr>
          <w:rFonts w:ascii="Aptos" w:hAnsi="Aptos"/>
          <w:color w:val="000000" w:themeColor="text1"/>
          <w:sz w:val="22"/>
          <w:szCs w:val="22"/>
        </w:rPr>
        <w:t>ie</w:t>
      </w:r>
      <w:r w:rsidRPr="00A330ED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455262" w:rsidRPr="00A330ED">
        <w:rPr>
          <w:rFonts w:ascii="Aptos" w:hAnsi="Aptos"/>
          <w:color w:val="000000" w:themeColor="text1"/>
          <w:sz w:val="22"/>
          <w:szCs w:val="22"/>
        </w:rPr>
        <w:t xml:space="preserve">Promocyjnego </w:t>
      </w:r>
      <w:r w:rsidR="00455262" w:rsidRPr="0027553D">
        <w:rPr>
          <w:rFonts w:ascii="Aptos" w:hAnsi="Aptos"/>
          <w:sz w:val="22"/>
          <w:szCs w:val="22"/>
        </w:rPr>
        <w:t xml:space="preserve">Programu Wsparcia dla </w:t>
      </w:r>
      <w:proofErr w:type="spellStart"/>
      <w:r w:rsidR="00455262" w:rsidRPr="0027553D">
        <w:rPr>
          <w:rFonts w:ascii="Aptos" w:hAnsi="Aptos"/>
          <w:sz w:val="22"/>
          <w:szCs w:val="22"/>
        </w:rPr>
        <w:t>Incentive</w:t>
      </w:r>
      <w:proofErr w:type="spellEnd"/>
      <w:r w:rsidR="00455262" w:rsidRPr="0027553D">
        <w:rPr>
          <w:rFonts w:ascii="Aptos" w:hAnsi="Aptos"/>
          <w:sz w:val="22"/>
          <w:szCs w:val="22"/>
        </w:rPr>
        <w:t xml:space="preserve"> Travel 2026</w:t>
      </w:r>
      <w:r w:rsidRPr="0027553D">
        <w:rPr>
          <w:rFonts w:ascii="Aptos" w:hAnsi="Aptos"/>
          <w:sz w:val="22"/>
          <w:szCs w:val="22"/>
        </w:rPr>
        <w:t>.</w:t>
      </w:r>
    </w:p>
    <w:p w14:paraId="77598C3C" w14:textId="1FAC73E2" w:rsidR="007E10D7" w:rsidRPr="0027553D" w:rsidRDefault="00D64E21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>Nabycie usług</w:t>
      </w:r>
      <w:r w:rsidR="003B3C15" w:rsidRPr="0027553D">
        <w:rPr>
          <w:rFonts w:ascii="Aptos" w:hAnsi="Aptos"/>
          <w:sz w:val="22"/>
          <w:szCs w:val="22"/>
        </w:rPr>
        <w:t xml:space="preserve"> </w:t>
      </w:r>
      <w:r w:rsidR="007E10D7" w:rsidRPr="0027553D">
        <w:rPr>
          <w:rFonts w:ascii="Aptos" w:hAnsi="Aptos"/>
          <w:sz w:val="22"/>
          <w:szCs w:val="22"/>
        </w:rPr>
        <w:t>uzależnion</w:t>
      </w:r>
      <w:r w:rsidR="003B3C15" w:rsidRPr="0027553D">
        <w:rPr>
          <w:rFonts w:ascii="Aptos" w:hAnsi="Aptos"/>
          <w:sz w:val="22"/>
          <w:szCs w:val="22"/>
        </w:rPr>
        <w:t>e</w:t>
      </w:r>
      <w:r w:rsidR="007E10D7" w:rsidRPr="0027553D">
        <w:rPr>
          <w:rFonts w:ascii="Aptos" w:hAnsi="Aptos"/>
          <w:sz w:val="22"/>
          <w:szCs w:val="22"/>
        </w:rPr>
        <w:t xml:space="preserve"> jest od dostępności środków finansowych przeznaczonych na realizację </w:t>
      </w:r>
      <w:r w:rsidRPr="0027553D">
        <w:rPr>
          <w:rFonts w:ascii="Aptos" w:hAnsi="Aptos"/>
          <w:sz w:val="22"/>
          <w:szCs w:val="22"/>
        </w:rPr>
        <w:t>Programu</w:t>
      </w:r>
      <w:r w:rsidR="007E10D7" w:rsidRPr="0027553D">
        <w:rPr>
          <w:rFonts w:ascii="Aptos" w:hAnsi="Aptos"/>
          <w:sz w:val="22"/>
          <w:szCs w:val="22"/>
        </w:rPr>
        <w:t xml:space="preserve">, w szczególności w ramach limitów budżetowych </w:t>
      </w:r>
      <w:r w:rsidR="007E10D7" w:rsidRPr="00A330ED">
        <w:rPr>
          <w:rFonts w:ascii="Aptos" w:hAnsi="Aptos"/>
          <w:color w:val="000000" w:themeColor="text1"/>
          <w:sz w:val="22"/>
          <w:szCs w:val="22"/>
        </w:rPr>
        <w:t xml:space="preserve">określonych w </w:t>
      </w:r>
      <w:r w:rsidR="00D67D22" w:rsidRPr="00D67D22">
        <w:rPr>
          <w:rFonts w:ascii="Aptos" w:hAnsi="Aptos"/>
          <w:color w:val="000000" w:themeColor="text1"/>
          <w:sz w:val="22"/>
          <w:szCs w:val="22"/>
        </w:rPr>
        <w:t>§ 4</w:t>
      </w:r>
      <w:r w:rsidR="00D67D22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455262" w:rsidRPr="0027553D">
        <w:rPr>
          <w:rFonts w:ascii="Aptos" w:hAnsi="Aptos"/>
          <w:sz w:val="22"/>
          <w:szCs w:val="22"/>
        </w:rPr>
        <w:t xml:space="preserve">Regulaminu Promocyjnego Programu Wsparcia dla </w:t>
      </w:r>
      <w:proofErr w:type="spellStart"/>
      <w:r w:rsidR="00455262" w:rsidRPr="0027553D">
        <w:rPr>
          <w:rFonts w:ascii="Aptos" w:hAnsi="Aptos"/>
          <w:sz w:val="22"/>
          <w:szCs w:val="22"/>
        </w:rPr>
        <w:t>Incentive</w:t>
      </w:r>
      <w:proofErr w:type="spellEnd"/>
      <w:r w:rsidR="00455262" w:rsidRPr="0027553D">
        <w:rPr>
          <w:rFonts w:ascii="Aptos" w:hAnsi="Aptos"/>
          <w:sz w:val="22"/>
          <w:szCs w:val="22"/>
        </w:rPr>
        <w:t xml:space="preserve"> Travel 2026</w:t>
      </w:r>
      <w:r w:rsidR="007E10D7" w:rsidRPr="0027553D">
        <w:rPr>
          <w:rFonts w:ascii="Aptos" w:hAnsi="Aptos"/>
          <w:sz w:val="22"/>
          <w:szCs w:val="22"/>
        </w:rPr>
        <w:t>.</w:t>
      </w:r>
    </w:p>
    <w:p w14:paraId="528C602F" w14:textId="35E67307" w:rsidR="004815DD" w:rsidRPr="0027553D" w:rsidRDefault="004815DD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7553D">
        <w:rPr>
          <w:rFonts w:ascii="Aptos" w:hAnsi="Aptos"/>
          <w:sz w:val="22"/>
          <w:szCs w:val="22"/>
        </w:rPr>
        <w:t xml:space="preserve">Polska Organizacja Turystyczna zastrzega sobie prawo do wezwania Oferenta do przedstawienia dodatkowych wyjaśnień, dokumentów lub kalkulacji dotyczących planowanego </w:t>
      </w:r>
      <w:r w:rsidR="00D64E21" w:rsidRPr="0027553D">
        <w:rPr>
          <w:rFonts w:ascii="Aptos" w:hAnsi="Aptos"/>
          <w:sz w:val="22"/>
          <w:szCs w:val="22"/>
        </w:rPr>
        <w:t>Zadania</w:t>
      </w:r>
      <w:r w:rsidRPr="0027553D">
        <w:rPr>
          <w:rFonts w:ascii="Aptos" w:hAnsi="Aptos"/>
          <w:sz w:val="22"/>
          <w:szCs w:val="22"/>
        </w:rPr>
        <w:t xml:space="preserve">, w szczególności w celu weryfikacji zgodności kosztów z </w:t>
      </w:r>
      <w:r w:rsidRPr="0027553D">
        <w:rPr>
          <w:rFonts w:ascii="Aptos" w:hAnsi="Aptos"/>
          <w:sz w:val="22"/>
          <w:szCs w:val="22"/>
        </w:rPr>
        <w:lastRenderedPageBreak/>
        <w:t xml:space="preserve">limitami, o </w:t>
      </w:r>
      <w:r w:rsidRPr="00A330ED">
        <w:rPr>
          <w:rFonts w:ascii="Aptos" w:hAnsi="Aptos"/>
          <w:color w:val="000000" w:themeColor="text1"/>
          <w:sz w:val="22"/>
          <w:szCs w:val="22"/>
        </w:rPr>
        <w:t xml:space="preserve">których mowa w </w:t>
      </w:r>
      <w:r w:rsidR="00D67D22" w:rsidRPr="00D67D22">
        <w:rPr>
          <w:rFonts w:ascii="Aptos" w:hAnsi="Aptos"/>
          <w:color w:val="000000" w:themeColor="text1"/>
          <w:sz w:val="22"/>
          <w:szCs w:val="22"/>
        </w:rPr>
        <w:t>§ 4</w:t>
      </w:r>
      <w:r w:rsidR="00D67D22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A330ED">
        <w:rPr>
          <w:rFonts w:ascii="Aptos" w:hAnsi="Aptos"/>
          <w:color w:val="000000" w:themeColor="text1"/>
          <w:sz w:val="22"/>
          <w:szCs w:val="22"/>
        </w:rPr>
        <w:t>4.</w:t>
      </w:r>
      <w:r w:rsidR="00D64E21" w:rsidRPr="00A330ED">
        <w:rPr>
          <w:rFonts w:ascii="Aptos" w:hAnsi="Aptos"/>
          <w:color w:val="000000" w:themeColor="text1"/>
          <w:sz w:val="22"/>
          <w:szCs w:val="22"/>
        </w:rPr>
        <w:t xml:space="preserve">2. </w:t>
      </w:r>
      <w:r w:rsidRPr="0027553D">
        <w:rPr>
          <w:rFonts w:ascii="Aptos" w:hAnsi="Aptos"/>
          <w:sz w:val="22"/>
          <w:szCs w:val="22"/>
        </w:rPr>
        <w:t xml:space="preserve">oraz w Załącznikach nr </w:t>
      </w:r>
      <w:r w:rsidR="00A330ED">
        <w:rPr>
          <w:rFonts w:ascii="Aptos" w:hAnsi="Aptos"/>
          <w:sz w:val="22"/>
          <w:szCs w:val="22"/>
        </w:rPr>
        <w:t>5</w:t>
      </w:r>
      <w:r w:rsidRPr="0027553D">
        <w:rPr>
          <w:rFonts w:ascii="Aptos" w:hAnsi="Aptos"/>
          <w:sz w:val="22"/>
          <w:szCs w:val="22"/>
        </w:rPr>
        <w:t xml:space="preserve"> - </w:t>
      </w:r>
      <w:r w:rsidR="00A330ED">
        <w:rPr>
          <w:rFonts w:ascii="Aptos" w:hAnsi="Aptos"/>
          <w:sz w:val="22"/>
          <w:szCs w:val="22"/>
        </w:rPr>
        <w:t>8</w:t>
      </w:r>
      <w:r w:rsidRPr="0027553D">
        <w:rPr>
          <w:rFonts w:ascii="Aptos" w:hAnsi="Aptos"/>
          <w:sz w:val="22"/>
          <w:szCs w:val="22"/>
        </w:rPr>
        <w:t xml:space="preserve"> do Regulaminu </w:t>
      </w:r>
      <w:r w:rsidR="00455262" w:rsidRPr="0027553D">
        <w:rPr>
          <w:rFonts w:ascii="Aptos" w:hAnsi="Aptos"/>
          <w:sz w:val="22"/>
          <w:szCs w:val="22"/>
        </w:rPr>
        <w:t xml:space="preserve">Promocyjnego Programu Wsparcia dla </w:t>
      </w:r>
      <w:proofErr w:type="spellStart"/>
      <w:r w:rsidR="00455262" w:rsidRPr="0027553D">
        <w:rPr>
          <w:rFonts w:ascii="Aptos" w:hAnsi="Aptos"/>
          <w:sz w:val="22"/>
          <w:szCs w:val="22"/>
        </w:rPr>
        <w:t>Incentive</w:t>
      </w:r>
      <w:proofErr w:type="spellEnd"/>
      <w:r w:rsidR="00455262" w:rsidRPr="0027553D">
        <w:rPr>
          <w:rFonts w:ascii="Aptos" w:hAnsi="Aptos"/>
          <w:sz w:val="22"/>
          <w:szCs w:val="22"/>
        </w:rPr>
        <w:t xml:space="preserve"> Travel 2026</w:t>
      </w:r>
      <w:r w:rsidRPr="0027553D">
        <w:rPr>
          <w:rFonts w:ascii="Aptos" w:hAnsi="Aptos"/>
          <w:sz w:val="22"/>
          <w:szCs w:val="22"/>
        </w:rPr>
        <w:t>.</w:t>
      </w:r>
    </w:p>
    <w:p w14:paraId="784B57D5" w14:textId="373A4C42" w:rsidR="00965DCC" w:rsidRPr="0027553D" w:rsidRDefault="00965DCC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7553D">
        <w:rPr>
          <w:rFonts w:ascii="Aptos" w:hAnsi="Aptos"/>
          <w:sz w:val="22"/>
          <w:szCs w:val="22"/>
        </w:rPr>
        <w:t>Koszty nieuwzględnione w niniejszym załączniku mogą zostać uznane za kwalifikowane wyłącznie za zgodą Polskiej Organizacji Turystycznej, jeżeli są bezpośrednio związane z realizacją działania i niezbędne do osiągnięcia jego celu.</w:t>
      </w:r>
    </w:p>
    <w:p w14:paraId="65B32605" w14:textId="68B4B9DE" w:rsidR="00814458" w:rsidRPr="0027553D" w:rsidRDefault="00965DCC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7553D">
        <w:rPr>
          <w:rFonts w:ascii="Aptos" w:hAnsi="Aptos"/>
          <w:sz w:val="22"/>
          <w:szCs w:val="22"/>
        </w:rPr>
        <w:t>Interpretacja postanowień niniejszego załącznika należy do Polskiej Organizacji Turystycznej.</w:t>
      </w:r>
    </w:p>
    <w:sectPr w:rsidR="00814458" w:rsidRPr="00275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D08A" w14:textId="77777777" w:rsidR="003A7BE3" w:rsidRDefault="003A7BE3" w:rsidP="0027553D">
      <w:pPr>
        <w:spacing w:after="0" w:line="240" w:lineRule="auto"/>
      </w:pPr>
      <w:r>
        <w:separator/>
      </w:r>
    </w:p>
  </w:endnote>
  <w:endnote w:type="continuationSeparator" w:id="0">
    <w:p w14:paraId="7CBDFDA5" w14:textId="77777777" w:rsidR="003A7BE3" w:rsidRDefault="003A7BE3" w:rsidP="0027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078A" w14:textId="77777777" w:rsidR="0027553D" w:rsidRDefault="002755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207942"/>
      <w:docPartObj>
        <w:docPartGallery w:val="Page Numbers (Bottom of Page)"/>
        <w:docPartUnique/>
      </w:docPartObj>
    </w:sdtPr>
    <w:sdtEndPr/>
    <w:sdtContent>
      <w:p w14:paraId="49A892BE" w14:textId="3C1D29CA" w:rsidR="0027553D" w:rsidRDefault="002755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F86C5" w14:textId="77777777" w:rsidR="0027553D" w:rsidRDefault="002755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8ACC" w14:textId="77777777" w:rsidR="0027553D" w:rsidRDefault="002755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2CEA" w14:textId="77777777" w:rsidR="003A7BE3" w:rsidRDefault="003A7BE3" w:rsidP="0027553D">
      <w:pPr>
        <w:spacing w:after="0" w:line="240" w:lineRule="auto"/>
      </w:pPr>
      <w:r>
        <w:separator/>
      </w:r>
    </w:p>
  </w:footnote>
  <w:footnote w:type="continuationSeparator" w:id="0">
    <w:p w14:paraId="10693582" w14:textId="77777777" w:rsidR="003A7BE3" w:rsidRDefault="003A7BE3" w:rsidP="00275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37DC" w14:textId="77777777" w:rsidR="0027553D" w:rsidRDefault="002755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83CB" w14:textId="77777777" w:rsidR="0027553D" w:rsidRDefault="002755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98B2" w14:textId="77777777" w:rsidR="0027553D" w:rsidRDefault="002755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6CB"/>
    <w:multiLevelType w:val="multilevel"/>
    <w:tmpl w:val="479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31975"/>
    <w:multiLevelType w:val="hybridMultilevel"/>
    <w:tmpl w:val="F1643B0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5084FCF"/>
    <w:multiLevelType w:val="hybridMultilevel"/>
    <w:tmpl w:val="F9B06E9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FD205D"/>
    <w:multiLevelType w:val="hybridMultilevel"/>
    <w:tmpl w:val="9738D3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3B26F23"/>
    <w:multiLevelType w:val="hybridMultilevel"/>
    <w:tmpl w:val="CE287C0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AAA4C46"/>
    <w:multiLevelType w:val="hybridMultilevel"/>
    <w:tmpl w:val="C3D66F60"/>
    <w:lvl w:ilvl="0" w:tplc="33F8F9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D436A01"/>
    <w:multiLevelType w:val="hybridMultilevel"/>
    <w:tmpl w:val="3C1EB732"/>
    <w:lvl w:ilvl="0" w:tplc="3042BAD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0280918"/>
    <w:multiLevelType w:val="multilevel"/>
    <w:tmpl w:val="23027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BC05016"/>
    <w:multiLevelType w:val="hybridMultilevel"/>
    <w:tmpl w:val="EF8EA542"/>
    <w:lvl w:ilvl="0" w:tplc="5B9A8B18">
      <w:start w:val="1"/>
      <w:numFmt w:val="upperLetter"/>
      <w:lvlText w:val="%1)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E60D60"/>
    <w:multiLevelType w:val="multilevel"/>
    <w:tmpl w:val="307EC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C2C706E"/>
    <w:multiLevelType w:val="hybridMultilevel"/>
    <w:tmpl w:val="986E411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52B6E"/>
    <w:multiLevelType w:val="hybridMultilevel"/>
    <w:tmpl w:val="9D0A1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A7E95"/>
    <w:multiLevelType w:val="hybridMultilevel"/>
    <w:tmpl w:val="EEFE2D5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3565C95"/>
    <w:multiLevelType w:val="hybridMultilevel"/>
    <w:tmpl w:val="1F8211D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33479D"/>
    <w:multiLevelType w:val="hybridMultilevel"/>
    <w:tmpl w:val="145C8B1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6610B36"/>
    <w:multiLevelType w:val="hybridMultilevel"/>
    <w:tmpl w:val="FCD66422"/>
    <w:lvl w:ilvl="0" w:tplc="BDE227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6860F1A"/>
    <w:multiLevelType w:val="hybridMultilevel"/>
    <w:tmpl w:val="FD6A65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A386CBC"/>
    <w:multiLevelType w:val="hybridMultilevel"/>
    <w:tmpl w:val="09F2CAB6"/>
    <w:lvl w:ilvl="0" w:tplc="5DDAF7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4149BD"/>
    <w:multiLevelType w:val="hybridMultilevel"/>
    <w:tmpl w:val="B07E7A30"/>
    <w:lvl w:ilvl="0" w:tplc="A358F2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30C093D"/>
    <w:multiLevelType w:val="hybridMultilevel"/>
    <w:tmpl w:val="588E9BD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31E4B43"/>
    <w:multiLevelType w:val="hybridMultilevel"/>
    <w:tmpl w:val="0EE23D9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6F68430D"/>
    <w:multiLevelType w:val="hybridMultilevel"/>
    <w:tmpl w:val="F4FCFBC4"/>
    <w:lvl w:ilvl="0" w:tplc="B2D080E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0372ADD"/>
    <w:multiLevelType w:val="hybridMultilevel"/>
    <w:tmpl w:val="33BAE14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0640395"/>
    <w:multiLevelType w:val="multilevel"/>
    <w:tmpl w:val="2A0C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043FC"/>
    <w:multiLevelType w:val="hybridMultilevel"/>
    <w:tmpl w:val="AA82E05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8CA263D"/>
    <w:multiLevelType w:val="multilevel"/>
    <w:tmpl w:val="4008E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5028CB"/>
    <w:multiLevelType w:val="hybridMultilevel"/>
    <w:tmpl w:val="757A37D8"/>
    <w:lvl w:ilvl="0" w:tplc="3AC031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D8B04DD"/>
    <w:multiLevelType w:val="hybridMultilevel"/>
    <w:tmpl w:val="97F666B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34628469">
    <w:abstractNumId w:val="11"/>
  </w:num>
  <w:num w:numId="2" w16cid:durableId="2019118995">
    <w:abstractNumId w:val="7"/>
  </w:num>
  <w:num w:numId="3" w16cid:durableId="202861872">
    <w:abstractNumId w:val="23"/>
  </w:num>
  <w:num w:numId="4" w16cid:durableId="259878511">
    <w:abstractNumId w:val="0"/>
  </w:num>
  <w:num w:numId="5" w16cid:durableId="1222329944">
    <w:abstractNumId w:val="25"/>
  </w:num>
  <w:num w:numId="6" w16cid:durableId="1641037810">
    <w:abstractNumId w:val="9"/>
  </w:num>
  <w:num w:numId="7" w16cid:durableId="1658917994">
    <w:abstractNumId w:val="13"/>
  </w:num>
  <w:num w:numId="8" w16cid:durableId="896166490">
    <w:abstractNumId w:val="8"/>
  </w:num>
  <w:num w:numId="9" w16cid:durableId="341783129">
    <w:abstractNumId w:val="17"/>
  </w:num>
  <w:num w:numId="10" w16cid:durableId="457184611">
    <w:abstractNumId w:val="2"/>
  </w:num>
  <w:num w:numId="11" w16cid:durableId="1264336484">
    <w:abstractNumId w:val="14"/>
  </w:num>
  <w:num w:numId="12" w16cid:durableId="1994865795">
    <w:abstractNumId w:val="3"/>
  </w:num>
  <w:num w:numId="13" w16cid:durableId="663162379">
    <w:abstractNumId w:val="20"/>
  </w:num>
  <w:num w:numId="14" w16cid:durableId="2074354088">
    <w:abstractNumId w:val="16"/>
  </w:num>
  <w:num w:numId="15" w16cid:durableId="1527864234">
    <w:abstractNumId w:val="18"/>
  </w:num>
  <w:num w:numId="16" w16cid:durableId="1520775657">
    <w:abstractNumId w:val="19"/>
  </w:num>
  <w:num w:numId="17" w16cid:durableId="565262846">
    <w:abstractNumId w:val="27"/>
  </w:num>
  <w:num w:numId="18" w16cid:durableId="323896941">
    <w:abstractNumId w:val="1"/>
  </w:num>
  <w:num w:numId="19" w16cid:durableId="768161108">
    <w:abstractNumId w:val="5"/>
  </w:num>
  <w:num w:numId="20" w16cid:durableId="1835756172">
    <w:abstractNumId w:val="10"/>
  </w:num>
  <w:num w:numId="21" w16cid:durableId="1892690585">
    <w:abstractNumId w:val="21"/>
  </w:num>
  <w:num w:numId="22" w16cid:durableId="332607659">
    <w:abstractNumId w:val="15"/>
  </w:num>
  <w:num w:numId="23" w16cid:durableId="1154293669">
    <w:abstractNumId w:val="4"/>
  </w:num>
  <w:num w:numId="24" w16cid:durableId="912861518">
    <w:abstractNumId w:val="12"/>
  </w:num>
  <w:num w:numId="25" w16cid:durableId="999426142">
    <w:abstractNumId w:val="26"/>
  </w:num>
  <w:num w:numId="26" w16cid:durableId="1628202480">
    <w:abstractNumId w:val="24"/>
  </w:num>
  <w:num w:numId="27" w16cid:durableId="1605840494">
    <w:abstractNumId w:val="22"/>
  </w:num>
  <w:num w:numId="28" w16cid:durableId="1579365946">
    <w:abstractNumId w:val="6"/>
  </w:num>
  <w:num w:numId="29" w16cid:durableId="3857589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A"/>
    <w:rsid w:val="000051C7"/>
    <w:rsid w:val="00032415"/>
    <w:rsid w:val="0003637E"/>
    <w:rsid w:val="00051953"/>
    <w:rsid w:val="00085392"/>
    <w:rsid w:val="00095B5C"/>
    <w:rsid w:val="000C7E93"/>
    <w:rsid w:val="000E4CE7"/>
    <w:rsid w:val="00163A9A"/>
    <w:rsid w:val="00165F28"/>
    <w:rsid w:val="001E7EF8"/>
    <w:rsid w:val="001F2C1E"/>
    <w:rsid w:val="00205DCB"/>
    <w:rsid w:val="00256FF0"/>
    <w:rsid w:val="002706FE"/>
    <w:rsid w:val="0027553D"/>
    <w:rsid w:val="002D78D8"/>
    <w:rsid w:val="00354212"/>
    <w:rsid w:val="00386921"/>
    <w:rsid w:val="003A7BE3"/>
    <w:rsid w:val="003B3C15"/>
    <w:rsid w:val="00455262"/>
    <w:rsid w:val="004815DD"/>
    <w:rsid w:val="00497BF0"/>
    <w:rsid w:val="004B699F"/>
    <w:rsid w:val="004D390D"/>
    <w:rsid w:val="0051641A"/>
    <w:rsid w:val="00584788"/>
    <w:rsid w:val="005A4D12"/>
    <w:rsid w:val="005E10FA"/>
    <w:rsid w:val="006024FE"/>
    <w:rsid w:val="006722CC"/>
    <w:rsid w:val="0069339F"/>
    <w:rsid w:val="006E0AEC"/>
    <w:rsid w:val="006E0D7B"/>
    <w:rsid w:val="00716AC4"/>
    <w:rsid w:val="007418E9"/>
    <w:rsid w:val="00762B41"/>
    <w:rsid w:val="00786A4A"/>
    <w:rsid w:val="0079579F"/>
    <w:rsid w:val="007B35C3"/>
    <w:rsid w:val="007C2B16"/>
    <w:rsid w:val="007E10D7"/>
    <w:rsid w:val="00814458"/>
    <w:rsid w:val="00841E33"/>
    <w:rsid w:val="00863371"/>
    <w:rsid w:val="008A6DFB"/>
    <w:rsid w:val="00913D3C"/>
    <w:rsid w:val="00955F39"/>
    <w:rsid w:val="00965DCC"/>
    <w:rsid w:val="009977C7"/>
    <w:rsid w:val="009A15B7"/>
    <w:rsid w:val="00A330ED"/>
    <w:rsid w:val="00A740C9"/>
    <w:rsid w:val="00B02D83"/>
    <w:rsid w:val="00B17226"/>
    <w:rsid w:val="00B303F2"/>
    <w:rsid w:val="00B41D3D"/>
    <w:rsid w:val="00B60F9D"/>
    <w:rsid w:val="00BC1371"/>
    <w:rsid w:val="00BE6509"/>
    <w:rsid w:val="00C00099"/>
    <w:rsid w:val="00C03DD1"/>
    <w:rsid w:val="00C51E34"/>
    <w:rsid w:val="00C62D4F"/>
    <w:rsid w:val="00CB4E78"/>
    <w:rsid w:val="00CB5CE4"/>
    <w:rsid w:val="00CF35E7"/>
    <w:rsid w:val="00D2763F"/>
    <w:rsid w:val="00D35754"/>
    <w:rsid w:val="00D64E21"/>
    <w:rsid w:val="00D67D22"/>
    <w:rsid w:val="00D82D86"/>
    <w:rsid w:val="00DF0DFC"/>
    <w:rsid w:val="00E055EA"/>
    <w:rsid w:val="00E428FB"/>
    <w:rsid w:val="00EE340F"/>
    <w:rsid w:val="00EF6F5E"/>
    <w:rsid w:val="00F6546A"/>
    <w:rsid w:val="00FB0816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7A1"/>
  <w15:chartTrackingRefBased/>
  <w15:docId w15:val="{A6C7BA19-81ED-4635-B99B-98F4B82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C7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6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A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A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A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A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A4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4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6E0AEC"/>
    <w:pPr>
      <w:spacing w:after="0" w:line="240" w:lineRule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A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0A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0A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A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AE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75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53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75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5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Zuzanna</dc:creator>
  <cp:keywords/>
  <dc:description/>
  <cp:lastModifiedBy>Norkowski Wojciech</cp:lastModifiedBy>
  <cp:revision>14</cp:revision>
  <dcterms:created xsi:type="dcterms:W3CDTF">2026-07-09T10:48:00Z</dcterms:created>
  <dcterms:modified xsi:type="dcterms:W3CDTF">2026-07-10T12:52:00Z</dcterms:modified>
</cp:coreProperties>
</file>